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2DD4" w:rsidRPr="00263422" w:rsidRDefault="00263422" w:rsidP="00480BBB">
      <w:pPr>
        <w:pStyle w:val="Ttulo1"/>
        <w:sectPr w:rsidR="008C2DD4" w:rsidRPr="00263422" w:rsidSect="00A303D6">
          <w:type w:val="continuous"/>
          <w:pgSz w:w="12240" w:h="15840" w:code="1"/>
          <w:pgMar w:top="720" w:right="720" w:bottom="720" w:left="720" w:header="720" w:footer="720" w:gutter="0"/>
          <w:cols w:space="720"/>
          <w:titlePg/>
          <w:docGrid w:linePitch="360"/>
        </w:sectPr>
      </w:pPr>
      <w:bookmarkStart w:id="0" w:name="_Toc511138677"/>
      <w:bookmarkStart w:id="1" w:name="_Toc511138816"/>
      <w:bookmarkStart w:id="2" w:name="_Toc511138843"/>
      <w:bookmarkStart w:id="3" w:name="_GoBack"/>
      <w:bookmarkEnd w:id="3"/>
      <w:r w:rsidRPr="00263422">
        <w:rPr>
          <w:noProof/>
          <w:lang w:val="es-SV" w:eastAsia="es-SV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F2917AF" wp14:editId="267E5DB5">
                <wp:simplePos x="0" y="0"/>
                <wp:positionH relativeFrom="column">
                  <wp:posOffset>238125</wp:posOffset>
                </wp:positionH>
                <wp:positionV relativeFrom="paragraph">
                  <wp:posOffset>904875</wp:posOffset>
                </wp:positionV>
                <wp:extent cx="6553200" cy="6924808"/>
                <wp:effectExtent l="0" t="0" r="0" b="9525"/>
                <wp:wrapNone/>
                <wp:docPr id="5" name="Text Box 216" descr="Text Box: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69248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C2DD4" w:rsidRPr="00060B56" w:rsidRDefault="00C11CB2" w:rsidP="006A26AE">
                            <w:pPr>
                              <w:pStyle w:val="TitleCover"/>
                              <w:jc w:val="center"/>
                              <w:rPr>
                                <w:color w:val="auto"/>
                                <w:lang w:val="es-SV"/>
                              </w:rPr>
                            </w:pPr>
                            <w:sdt>
                              <w:sdtPr>
                                <w:rPr>
                                  <w:color w:val="auto"/>
                                  <w:sz w:val="32"/>
                                  <w:szCs w:val="32"/>
                                </w:rPr>
                                <w:tag w:val="School Name"/>
                                <w:id w:val="42592447"/>
                              </w:sdtPr>
                              <w:sdtEndPr>
                                <w:rPr>
                                  <w:sz w:val="40"/>
                                  <w:szCs w:val="40"/>
                                </w:rPr>
                              </w:sdtEndPr>
                              <w:sdtContent>
                                <w:r w:rsidR="006A26AE" w:rsidRPr="00263422"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  <w:t>Ministerio de economía</w:t>
                                </w:r>
                                <w:r w:rsidR="006A26AE" w:rsidRPr="00060B56">
                                  <w:rPr>
                                    <w:color w:val="auto"/>
                                    <w:lang w:val="es-SV"/>
                                  </w:rPr>
                                  <w:t xml:space="preserve"> </w:t>
                                </w:r>
                              </w:sdtContent>
                            </w:sdt>
                          </w:p>
                          <w:p w:rsidR="008C2DD4" w:rsidRPr="00263422" w:rsidRDefault="00C11CB2" w:rsidP="006A26AE">
                            <w:pPr>
                              <w:pStyle w:val="SubtitleCover"/>
                              <w:spacing w:line="276" w:lineRule="auto"/>
                              <w:jc w:val="center"/>
                              <w:rPr>
                                <w:color w:val="auto"/>
                                <w:sz w:val="28"/>
                                <w:szCs w:val="28"/>
                                <w:lang w:val="es-SV"/>
                              </w:rPr>
                            </w:pPr>
                            <w:sdt>
                              <w:sdtPr>
                                <w:rPr>
                                  <w:color w:val="auto"/>
                                  <w:sz w:val="28"/>
                                  <w:szCs w:val="28"/>
                                </w:rPr>
                                <w:tag w:val="Class Name"/>
                                <w:id w:val="42592448"/>
                              </w:sdtPr>
                              <w:sdtEndPr/>
                              <w:sdtContent>
                                <w:r w:rsidR="006A26AE" w:rsidRPr="00263422">
                                  <w:rPr>
                                    <w:color w:val="auto"/>
                                    <w:sz w:val="28"/>
                                    <w:szCs w:val="28"/>
                                    <w:lang w:val="es-SV"/>
                                  </w:rPr>
                                  <w:t>Dirección de transparencia, acceso a la información y participación ciudadana</w:t>
                                </w:r>
                              </w:sdtContent>
                            </w:sdt>
                          </w:p>
                          <w:p w:rsidR="008C2DD4" w:rsidRPr="00060B56" w:rsidRDefault="008C2DD4" w:rsidP="006A26AE">
                            <w:pPr>
                              <w:pStyle w:val="TitleCover"/>
                              <w:jc w:val="center"/>
                              <w:rPr>
                                <w:color w:val="auto"/>
                                <w:lang w:val="es-SV"/>
                              </w:rPr>
                            </w:pPr>
                          </w:p>
                          <w:sdt>
                            <w:sdtPr>
                              <w:rPr>
                                <w:color w:val="auto"/>
                                <w:sz w:val="32"/>
                                <w:szCs w:val="32"/>
                              </w:rPr>
                              <w:tag w:val="Report Notebook"/>
                              <w:id w:val="42592449"/>
                            </w:sdtPr>
                            <w:sdtEndPr/>
                            <w:sdtContent>
                              <w:p w:rsidR="006F302D" w:rsidRPr="00263422" w:rsidRDefault="006A26AE" w:rsidP="006F302D">
                                <w:pPr>
                                  <w:pStyle w:val="TitleCover"/>
                                  <w:jc w:val="center"/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</w:pPr>
                                <w:r w:rsidRPr="00263422"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  <w:t>informe</w:t>
                                </w:r>
                              </w:p>
                              <w:p w:rsidR="008C2DD4" w:rsidRPr="00263422" w:rsidRDefault="00CF759C" w:rsidP="006A26AE">
                                <w:pPr>
                                  <w:pStyle w:val="TitleCover"/>
                                  <w:jc w:val="center"/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</w:pPr>
                                <w:r w:rsidRPr="00263422"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  <w:tab/>
                                </w:r>
                              </w:p>
                            </w:sdtContent>
                          </w:sdt>
                          <w:p w:rsidR="008C2DD4" w:rsidRPr="00060B56" w:rsidRDefault="008C2DD4">
                            <w:pPr>
                              <w:pStyle w:val="TitleCover"/>
                              <w:rPr>
                                <w:color w:val="auto"/>
                                <w:lang w:val="es-SV"/>
                              </w:rPr>
                            </w:pPr>
                          </w:p>
                          <w:p w:rsidR="008C2DD4" w:rsidRPr="00060B56" w:rsidRDefault="008C2DD4">
                            <w:pPr>
                              <w:pStyle w:val="TitleCover"/>
                              <w:rPr>
                                <w:color w:val="auto"/>
                                <w:lang w:val="es-SV"/>
                              </w:rPr>
                            </w:pPr>
                          </w:p>
                          <w:sdt>
                            <w:sdtPr>
                              <w:rPr>
                                <w:color w:val="auto"/>
                                <w:sz w:val="32"/>
                                <w:szCs w:val="32"/>
                              </w:rPr>
                              <w:tag w:val="Student Name"/>
                              <w:id w:val="42592450"/>
                            </w:sdtPr>
                            <w:sdtEndPr>
                              <w:rPr>
                                <w:sz w:val="40"/>
                                <w:szCs w:val="40"/>
                              </w:rPr>
                            </w:sdtEndPr>
                            <w:sdtContent>
                              <w:p w:rsidR="00263422" w:rsidRDefault="00263422">
                                <w:pPr>
                                  <w:pStyle w:val="TitleCover"/>
                                  <w:rPr>
                                    <w:color w:val="auto"/>
                                    <w:sz w:val="32"/>
                                    <w:szCs w:val="32"/>
                                  </w:rPr>
                                </w:pPr>
                              </w:p>
                              <w:p w:rsidR="00263422" w:rsidRDefault="00263422">
                                <w:pPr>
                                  <w:pStyle w:val="TitleCover"/>
                                  <w:rPr>
                                    <w:color w:val="auto"/>
                                    <w:sz w:val="32"/>
                                    <w:szCs w:val="32"/>
                                  </w:rPr>
                                </w:pPr>
                              </w:p>
                              <w:p w:rsidR="008C2DD4" w:rsidRPr="00263422" w:rsidRDefault="006A26AE">
                                <w:pPr>
                                  <w:pStyle w:val="TitleCover"/>
                                  <w:rPr>
                                    <w:color w:val="auto"/>
                                    <w:lang w:val="es-SV"/>
                                  </w:rPr>
                                </w:pPr>
                                <w:r w:rsidRPr="00263422">
                                  <w:rPr>
                                    <w:color w:val="auto"/>
                                    <w:sz w:val="32"/>
                                    <w:szCs w:val="32"/>
                                    <w:lang w:val="es-SV"/>
                                  </w:rPr>
                                  <w:t>Licda. Laura quintanilla de arias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Fonts w:eastAsiaTheme="majorEastAsia" w:cstheme="majorBidi"/>
                                <w:b w:val="0"/>
                                <w:caps w:val="0"/>
                                <w:color w:val="auto"/>
                                <w:spacing w:val="0"/>
                                <w:kern w:val="0"/>
                                <w:sz w:val="22"/>
                                <w:szCs w:val="22"/>
                              </w:rPr>
                              <w:tag w:val="Room Number"/>
                              <w:id w:val="42592451"/>
                            </w:sdtPr>
                            <w:sdtEndPr/>
                            <w:sdtContent>
                              <w:p w:rsidR="006A26AE" w:rsidRPr="00180769" w:rsidRDefault="006A26AE">
                                <w:pPr>
                                  <w:pStyle w:val="SubtitleCover"/>
                                  <w:rPr>
                                    <w:color w:val="auto"/>
                                  </w:rPr>
                                </w:pPr>
                              </w:p>
                              <w:p w:rsidR="008C2DD4" w:rsidRPr="00180769" w:rsidRDefault="00C11CB2" w:rsidP="006A26AE"/>
                            </w:sdtContent>
                          </w:sdt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6" o:spid="_x0000_s1026" type="#_x0000_t202" alt="Descripción: Text Box:" style="position:absolute;left:0;text-align:left;margin-left:18.75pt;margin-top:71.25pt;width:516pt;height:54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rwjtwIAAL4FAAAOAAAAZHJzL2Uyb0RvYy54bWysVG1vmzAQ/j5p/8Hyd8pLgQIqqdoQpknd&#10;i9TuBzhggjWwme2EdNP++84mpEmrSdM2PliH7Xv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" filled="f" stroked="f">
                <v:textbox inset="0,0,0,0">
                  <w:txbxContent>
                    <w:p w:rsidR="008C2DD4" w:rsidRPr="00060B56" w:rsidRDefault="00C11CB2" w:rsidP="006A26AE">
                      <w:pPr>
                        <w:pStyle w:val="TitleCover"/>
                        <w:jc w:val="center"/>
                        <w:rPr>
                          <w:color w:val="auto"/>
                          <w:lang w:val="es-SV"/>
                        </w:rPr>
                      </w:pPr>
                      <w:sdt>
                        <w:sdtPr>
                          <w:rPr>
                            <w:color w:val="auto"/>
                            <w:sz w:val="32"/>
                            <w:szCs w:val="32"/>
                          </w:rPr>
                          <w:tag w:val="School Name"/>
                          <w:id w:val="42592447"/>
                        </w:sdtPr>
                        <w:sdtEndPr>
                          <w:rPr>
                            <w:sz w:val="40"/>
                            <w:szCs w:val="40"/>
                          </w:rPr>
                        </w:sdtEndPr>
                        <w:sdtContent>
                          <w:r w:rsidR="006A26AE" w:rsidRPr="00263422"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  <w:t>Ministerio de economía</w:t>
                          </w:r>
                          <w:r w:rsidR="006A26AE" w:rsidRPr="00060B56">
                            <w:rPr>
                              <w:color w:val="auto"/>
                              <w:lang w:val="es-SV"/>
                            </w:rPr>
                            <w:t xml:space="preserve"> </w:t>
                          </w:r>
                        </w:sdtContent>
                      </w:sdt>
                    </w:p>
                    <w:p w:rsidR="008C2DD4" w:rsidRPr="00263422" w:rsidRDefault="00C11CB2" w:rsidP="006A26AE">
                      <w:pPr>
                        <w:pStyle w:val="SubtitleCover"/>
                        <w:spacing w:line="276" w:lineRule="auto"/>
                        <w:jc w:val="center"/>
                        <w:rPr>
                          <w:color w:val="auto"/>
                          <w:sz w:val="28"/>
                          <w:szCs w:val="28"/>
                          <w:lang w:val="es-SV"/>
                        </w:rPr>
                      </w:pPr>
                      <w:sdt>
                        <w:sdtPr>
                          <w:rPr>
                            <w:color w:val="auto"/>
                            <w:sz w:val="28"/>
                            <w:szCs w:val="28"/>
                          </w:rPr>
                          <w:tag w:val="Class Name"/>
                          <w:id w:val="42592448"/>
                        </w:sdtPr>
                        <w:sdtEndPr/>
                        <w:sdtContent>
                          <w:r w:rsidR="006A26AE" w:rsidRPr="00263422">
                            <w:rPr>
                              <w:color w:val="auto"/>
                              <w:sz w:val="28"/>
                              <w:szCs w:val="28"/>
                              <w:lang w:val="es-SV"/>
                            </w:rPr>
                            <w:t>Dirección de transparencia, acceso a la información y participación ciudadana</w:t>
                          </w:r>
                        </w:sdtContent>
                      </w:sdt>
                    </w:p>
                    <w:p w:rsidR="008C2DD4" w:rsidRPr="00060B56" w:rsidRDefault="008C2DD4" w:rsidP="006A26AE">
                      <w:pPr>
                        <w:pStyle w:val="TitleCover"/>
                        <w:jc w:val="center"/>
                        <w:rPr>
                          <w:color w:val="auto"/>
                          <w:lang w:val="es-SV"/>
                        </w:rPr>
                      </w:pPr>
                    </w:p>
                    <w:sdt>
                      <w:sdtPr>
                        <w:rPr>
                          <w:color w:val="auto"/>
                          <w:sz w:val="32"/>
                          <w:szCs w:val="32"/>
                        </w:rPr>
                        <w:tag w:val="Report Notebook"/>
                        <w:id w:val="42592449"/>
                      </w:sdtPr>
                      <w:sdtEndPr/>
                      <w:sdtContent>
                        <w:p w:rsidR="006F302D" w:rsidRPr="00263422" w:rsidRDefault="006A26AE" w:rsidP="006F302D">
                          <w:pPr>
                            <w:pStyle w:val="TitleCover"/>
                            <w:jc w:val="center"/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</w:pPr>
                          <w:r w:rsidRPr="00263422"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  <w:t>informe</w:t>
                          </w:r>
                        </w:p>
                        <w:p w:rsidR="008C2DD4" w:rsidRPr="00263422" w:rsidRDefault="00CF759C" w:rsidP="006A26AE">
                          <w:pPr>
                            <w:pStyle w:val="TitleCover"/>
                            <w:jc w:val="center"/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</w:pPr>
                          <w:r w:rsidRPr="00263422"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  <w:tab/>
                          </w:r>
                        </w:p>
                      </w:sdtContent>
                    </w:sdt>
                    <w:p w:rsidR="008C2DD4" w:rsidRPr="00060B56" w:rsidRDefault="008C2DD4">
                      <w:pPr>
                        <w:pStyle w:val="TitleCover"/>
                        <w:rPr>
                          <w:color w:val="auto"/>
                          <w:lang w:val="es-SV"/>
                        </w:rPr>
                      </w:pPr>
                    </w:p>
                    <w:p w:rsidR="008C2DD4" w:rsidRPr="00060B56" w:rsidRDefault="008C2DD4">
                      <w:pPr>
                        <w:pStyle w:val="TitleCover"/>
                        <w:rPr>
                          <w:color w:val="auto"/>
                          <w:lang w:val="es-SV"/>
                        </w:rPr>
                      </w:pPr>
                    </w:p>
                    <w:sdt>
                      <w:sdtPr>
                        <w:rPr>
                          <w:color w:val="auto"/>
                          <w:sz w:val="32"/>
                          <w:szCs w:val="32"/>
                        </w:rPr>
                        <w:tag w:val="Student Name"/>
                        <w:id w:val="42592450"/>
                      </w:sdtPr>
                      <w:sdtEndPr>
                        <w:rPr>
                          <w:sz w:val="40"/>
                          <w:szCs w:val="40"/>
                        </w:rPr>
                      </w:sdtEndPr>
                      <w:sdtContent>
                        <w:p w:rsidR="00263422" w:rsidRDefault="00263422">
                          <w:pPr>
                            <w:pStyle w:val="TitleCover"/>
                            <w:rPr>
                              <w:color w:val="auto"/>
                              <w:sz w:val="32"/>
                              <w:szCs w:val="32"/>
                            </w:rPr>
                          </w:pPr>
                        </w:p>
                        <w:p w:rsidR="00263422" w:rsidRDefault="00263422">
                          <w:pPr>
                            <w:pStyle w:val="TitleCover"/>
                            <w:rPr>
                              <w:color w:val="auto"/>
                              <w:sz w:val="32"/>
                              <w:szCs w:val="32"/>
                            </w:rPr>
                          </w:pPr>
                        </w:p>
                        <w:p w:rsidR="008C2DD4" w:rsidRPr="00263422" w:rsidRDefault="006A26AE">
                          <w:pPr>
                            <w:pStyle w:val="TitleCover"/>
                            <w:rPr>
                              <w:color w:val="auto"/>
                              <w:lang w:val="es-SV"/>
                            </w:rPr>
                          </w:pPr>
                          <w:r w:rsidRPr="00263422">
                            <w:rPr>
                              <w:color w:val="auto"/>
                              <w:sz w:val="32"/>
                              <w:szCs w:val="32"/>
                              <w:lang w:val="es-SV"/>
                            </w:rPr>
                            <w:t>Licda. Laura quintanilla de arias</w:t>
                          </w:r>
                        </w:p>
                      </w:sdtContent>
                    </w:sdt>
                    <w:sdt>
                      <w:sdtPr>
                        <w:rPr>
                          <w:rFonts w:eastAsiaTheme="majorEastAsia" w:cstheme="majorBidi"/>
                          <w:b w:val="0"/>
                          <w:caps w:val="0"/>
                          <w:color w:val="auto"/>
                          <w:spacing w:val="0"/>
                          <w:kern w:val="0"/>
                          <w:sz w:val="22"/>
                          <w:szCs w:val="22"/>
                        </w:rPr>
                        <w:tag w:val="Room Number"/>
                        <w:id w:val="42592451"/>
                      </w:sdtPr>
                      <w:sdtEndPr/>
                      <w:sdtContent>
                        <w:p w:rsidR="006A26AE" w:rsidRPr="00180769" w:rsidRDefault="006A26AE">
                          <w:pPr>
                            <w:pStyle w:val="SubtitleCover"/>
                            <w:rPr>
                              <w:color w:val="auto"/>
                            </w:rPr>
                          </w:pPr>
                        </w:p>
                        <w:p w:rsidR="008C2DD4" w:rsidRPr="00180769" w:rsidRDefault="00C11CB2" w:rsidP="006A26AE"/>
                      </w:sdtContent>
                    </w:sdt>
                  </w:txbxContent>
                </v:textbox>
              </v:shape>
            </w:pict>
          </mc:Fallback>
        </mc:AlternateContent>
      </w:r>
      <w:r w:rsidR="001A34C8" w:rsidRPr="00263422">
        <w:rPr>
          <w:noProof/>
          <w:lang w:val="es-SV" w:eastAsia="es-SV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5C6F3D44" wp14:editId="328E34AB">
                <wp:simplePos x="0" y="0"/>
                <wp:positionH relativeFrom="column">
                  <wp:posOffset>-314325</wp:posOffset>
                </wp:positionH>
                <wp:positionV relativeFrom="paragraph">
                  <wp:posOffset>6610350</wp:posOffset>
                </wp:positionV>
                <wp:extent cx="7391400" cy="2959100"/>
                <wp:effectExtent l="0" t="0" r="0" b="0"/>
                <wp:wrapNone/>
                <wp:docPr id="6" name="Group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1400" cy="2959100"/>
                          <a:chOff x="-398" y="3843"/>
                          <a:chExt cx="13002" cy="10678"/>
                        </a:xfrm>
                      </wpg:grpSpPr>
                      <wpg:grpSp>
                        <wpg:cNvPr id="7" name="Group 760"/>
                        <wpg:cNvGrpSpPr>
                          <a:grpSpLocks/>
                        </wpg:cNvGrpSpPr>
                        <wpg:grpSpPr bwMode="auto">
                          <a:xfrm>
                            <a:off x="-398" y="8243"/>
                            <a:ext cx="13002" cy="6278"/>
                            <a:chOff x="-398" y="8243"/>
                            <a:chExt cx="13002" cy="6278"/>
                          </a:xfrm>
                        </wpg:grpSpPr>
                        <wps:wsp>
                          <wps:cNvPr id="8" name="AutoShape 224"/>
                          <wps:cNvSpPr>
                            <a:spLocks noChangeArrowheads="1"/>
                          </wps:cNvSpPr>
                          <wps:spPr bwMode="auto">
                            <a:xfrm>
                              <a:off x="-398" y="8243"/>
                              <a:ext cx="13002" cy="5760"/>
                            </a:xfrm>
                            <a:prstGeom prst="wave">
                              <a:avLst>
                                <a:gd name="adj1" fmla="val 13005"/>
                                <a:gd name="adj2" fmla="val 7787"/>
                              </a:avLst>
                            </a:prstGeom>
                            <a:solidFill>
                              <a:schemeClr val="bg1">
                                <a:lumMod val="95000"/>
                                <a:lumOff val="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accent3">
                                      <a:lumMod val="7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9" name="Group 758"/>
                          <wpg:cNvGrpSpPr>
                            <a:grpSpLocks/>
                          </wpg:cNvGrpSpPr>
                          <wpg:grpSpPr bwMode="auto">
                            <a:xfrm>
                              <a:off x="-8" y="8675"/>
                              <a:ext cx="12254" cy="5846"/>
                              <a:chOff x="-8" y="8675"/>
                              <a:chExt cx="12254" cy="5846"/>
                            </a:xfrm>
                          </wpg:grpSpPr>
                          <wps:wsp>
                            <wps:cNvPr id="10" name="AutoShape 22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8" y="8675"/>
                                <a:ext cx="12240" cy="5760"/>
                              </a:xfrm>
                              <a:prstGeom prst="wave">
                                <a:avLst>
                                  <a:gd name="adj1" fmla="val 13005"/>
                                  <a:gd name="adj2" fmla="val 0"/>
                                </a:avLst>
                              </a:prstGeom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accent3">
                                        <a:lumMod val="7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AutoShape 7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" y="8761"/>
                                <a:ext cx="12240" cy="5760"/>
                              </a:xfrm>
                              <a:prstGeom prst="wave">
                                <a:avLst>
                                  <a:gd name="adj1" fmla="val 13005"/>
                                  <a:gd name="adj2" fmla="val 0"/>
                                </a:avLst>
                              </a:prstGeom>
                              <a:solidFill>
                                <a:schemeClr val="accent1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accent3">
                                        <a:lumMod val="75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2" name="Group 524"/>
                        <wpg:cNvGrpSpPr>
                          <a:grpSpLocks/>
                        </wpg:cNvGrpSpPr>
                        <wpg:grpSpPr bwMode="auto">
                          <a:xfrm>
                            <a:off x="1133" y="3843"/>
                            <a:ext cx="2489" cy="7443"/>
                            <a:chOff x="1133" y="3843"/>
                            <a:chExt cx="2489" cy="7443"/>
                          </a:xfrm>
                        </wpg:grpSpPr>
                        <wpg:grpSp>
                          <wpg:cNvPr id="13" name="Group 232"/>
                          <wpg:cNvGrpSpPr>
                            <a:grpSpLocks/>
                          </wpg:cNvGrpSpPr>
                          <wpg:grpSpPr bwMode="auto">
                            <a:xfrm>
                              <a:off x="1184" y="3843"/>
                              <a:ext cx="2438" cy="7158"/>
                              <a:chOff x="1084" y="3502"/>
                              <a:chExt cx="2434" cy="7358"/>
                            </a:xfrm>
                          </wpg:grpSpPr>
                          <wps:wsp>
                            <wps:cNvPr id="14" name="Freeform 233"/>
                            <wps:cNvSpPr>
                              <a:spLocks/>
                            </wps:cNvSpPr>
                            <wps:spPr bwMode="auto">
                              <a:xfrm>
                                <a:off x="1084" y="4765"/>
                                <a:ext cx="2434" cy="6095"/>
                              </a:xfrm>
                              <a:custGeom>
                                <a:avLst/>
                                <a:gdLst>
                                  <a:gd name="T0" fmla="*/ 4014 w 4856"/>
                                  <a:gd name="T1" fmla="*/ 44 h 12159"/>
                                  <a:gd name="T2" fmla="*/ 4523 w 4856"/>
                                  <a:gd name="T3" fmla="*/ 1302 h 12159"/>
                                  <a:gd name="T4" fmla="*/ 4823 w 4856"/>
                                  <a:gd name="T5" fmla="*/ 2862 h 12159"/>
                                  <a:gd name="T6" fmla="*/ 4718 w 4856"/>
                                  <a:gd name="T7" fmla="*/ 4422 h 12159"/>
                                  <a:gd name="T8" fmla="*/ 4118 w 4856"/>
                                  <a:gd name="T9" fmla="*/ 5782 h 12159"/>
                                  <a:gd name="T10" fmla="*/ 2468 w 4856"/>
                                  <a:gd name="T11" fmla="*/ 7122 h 12159"/>
                                  <a:gd name="T12" fmla="*/ 1326 w 4856"/>
                                  <a:gd name="T13" fmla="*/ 8290 h 12159"/>
                                  <a:gd name="T14" fmla="*/ 628 w 4856"/>
                                  <a:gd name="T15" fmla="*/ 9608 h 12159"/>
                                  <a:gd name="T16" fmla="*/ 499 w 4856"/>
                                  <a:gd name="T17" fmla="*/ 10848 h 12159"/>
                                  <a:gd name="T18" fmla="*/ 732 w 4856"/>
                                  <a:gd name="T19" fmla="*/ 12012 h 12159"/>
                                  <a:gd name="T20" fmla="*/ 111 w 4856"/>
                                  <a:gd name="T21" fmla="*/ 9970 h 12159"/>
                                  <a:gd name="T22" fmla="*/ 85 w 4856"/>
                                  <a:gd name="T23" fmla="*/ 7928 h 12159"/>
                                  <a:gd name="T24" fmla="*/ 628 w 4856"/>
                                  <a:gd name="T25" fmla="*/ 6403 h 12159"/>
                                  <a:gd name="T26" fmla="*/ 1658 w 4856"/>
                                  <a:gd name="T27" fmla="*/ 5292 h 12159"/>
                                  <a:gd name="T28" fmla="*/ 3113 w 4856"/>
                                  <a:gd name="T29" fmla="*/ 4137 h 12159"/>
                                  <a:gd name="T30" fmla="*/ 4028 w 4856"/>
                                  <a:gd name="T31" fmla="*/ 2502 h 12159"/>
                                  <a:gd name="T32" fmla="*/ 4221 w 4856"/>
                                  <a:gd name="T33" fmla="*/ 845 h 12159"/>
                                  <a:gd name="T34" fmla="*/ 4014 w 4856"/>
                                  <a:gd name="T35" fmla="*/ 44 h 121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856" h="12159">
                                    <a:moveTo>
                                      <a:pt x="4014" y="44"/>
                                    </a:moveTo>
                                    <a:cubicBezTo>
                                      <a:pt x="4064" y="120"/>
                                      <a:pt x="4388" y="832"/>
                                      <a:pt x="4523" y="1302"/>
                                    </a:cubicBezTo>
                                    <a:cubicBezTo>
                                      <a:pt x="4658" y="1772"/>
                                      <a:pt x="4790" y="2342"/>
                                      <a:pt x="4823" y="2862"/>
                                    </a:cubicBezTo>
                                    <a:cubicBezTo>
                                      <a:pt x="4856" y="3382"/>
                                      <a:pt x="4835" y="3936"/>
                                      <a:pt x="4718" y="4422"/>
                                    </a:cubicBezTo>
                                    <a:cubicBezTo>
                                      <a:pt x="4601" y="4908"/>
                                      <a:pt x="4493" y="5332"/>
                                      <a:pt x="4118" y="5782"/>
                                    </a:cubicBezTo>
                                    <a:cubicBezTo>
                                      <a:pt x="3743" y="6232"/>
                                      <a:pt x="2933" y="6704"/>
                                      <a:pt x="2468" y="7122"/>
                                    </a:cubicBezTo>
                                    <a:cubicBezTo>
                                      <a:pt x="2003" y="7540"/>
                                      <a:pt x="1633" y="7876"/>
                                      <a:pt x="1326" y="8290"/>
                                    </a:cubicBezTo>
                                    <a:cubicBezTo>
                                      <a:pt x="1019" y="8704"/>
                                      <a:pt x="765" y="9181"/>
                                      <a:pt x="628" y="9608"/>
                                    </a:cubicBezTo>
                                    <a:cubicBezTo>
                                      <a:pt x="491" y="10034"/>
                                      <a:pt x="481" y="10448"/>
                                      <a:pt x="499" y="10848"/>
                                    </a:cubicBezTo>
                                    <a:cubicBezTo>
                                      <a:pt x="517" y="11249"/>
                                      <a:pt x="796" y="12159"/>
                                      <a:pt x="732" y="12012"/>
                                    </a:cubicBezTo>
                                    <a:cubicBezTo>
                                      <a:pt x="667" y="11864"/>
                                      <a:pt x="220" y="10649"/>
                                      <a:pt x="111" y="9970"/>
                                    </a:cubicBezTo>
                                    <a:cubicBezTo>
                                      <a:pt x="3" y="9290"/>
                                      <a:pt x="0" y="8522"/>
                                      <a:pt x="85" y="7928"/>
                                    </a:cubicBezTo>
                                    <a:cubicBezTo>
                                      <a:pt x="171" y="7333"/>
                                      <a:pt x="366" y="6842"/>
                                      <a:pt x="628" y="6403"/>
                                    </a:cubicBezTo>
                                    <a:cubicBezTo>
                                      <a:pt x="890" y="5964"/>
                                      <a:pt x="1244" y="5670"/>
                                      <a:pt x="1658" y="5292"/>
                                    </a:cubicBezTo>
                                    <a:cubicBezTo>
                                      <a:pt x="2072" y="4914"/>
                                      <a:pt x="2718" y="4602"/>
                                      <a:pt x="3113" y="4137"/>
                                    </a:cubicBezTo>
                                    <a:cubicBezTo>
                                      <a:pt x="3508" y="3672"/>
                                      <a:pt x="3843" y="3051"/>
                                      <a:pt x="4028" y="2502"/>
                                    </a:cubicBezTo>
                                    <a:cubicBezTo>
                                      <a:pt x="4213" y="1953"/>
                                      <a:pt x="4223" y="1255"/>
                                      <a:pt x="4221" y="845"/>
                                    </a:cubicBezTo>
                                    <a:cubicBezTo>
                                      <a:pt x="4219" y="435"/>
                                      <a:pt x="3981" y="0"/>
                                      <a:pt x="4014" y="4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95000"/>
                                  <a:lumOff val="0"/>
                                  <a:alpha val="89999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chemeClr val="tx1">
                                        <a:lumMod val="95000"/>
                                        <a:lumOff val="5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" name="Freeform 234"/>
                            <wps:cNvSpPr>
                              <a:spLocks/>
                            </wps:cNvSpPr>
                            <wps:spPr bwMode="auto">
                              <a:xfrm>
                                <a:off x="1252" y="3502"/>
                                <a:ext cx="1579" cy="3954"/>
                              </a:xfrm>
                              <a:custGeom>
                                <a:avLst/>
                                <a:gdLst>
                                  <a:gd name="T0" fmla="*/ 4014 w 4856"/>
                                  <a:gd name="T1" fmla="*/ 44 h 12159"/>
                                  <a:gd name="T2" fmla="*/ 4523 w 4856"/>
                                  <a:gd name="T3" fmla="*/ 1302 h 12159"/>
                                  <a:gd name="T4" fmla="*/ 4823 w 4856"/>
                                  <a:gd name="T5" fmla="*/ 2862 h 12159"/>
                                  <a:gd name="T6" fmla="*/ 4718 w 4856"/>
                                  <a:gd name="T7" fmla="*/ 4422 h 12159"/>
                                  <a:gd name="T8" fmla="*/ 4118 w 4856"/>
                                  <a:gd name="T9" fmla="*/ 5782 h 12159"/>
                                  <a:gd name="T10" fmla="*/ 2468 w 4856"/>
                                  <a:gd name="T11" fmla="*/ 7122 h 12159"/>
                                  <a:gd name="T12" fmla="*/ 1326 w 4856"/>
                                  <a:gd name="T13" fmla="*/ 8290 h 12159"/>
                                  <a:gd name="T14" fmla="*/ 628 w 4856"/>
                                  <a:gd name="T15" fmla="*/ 9608 h 12159"/>
                                  <a:gd name="T16" fmla="*/ 499 w 4856"/>
                                  <a:gd name="T17" fmla="*/ 10848 h 12159"/>
                                  <a:gd name="T18" fmla="*/ 732 w 4856"/>
                                  <a:gd name="T19" fmla="*/ 12012 h 12159"/>
                                  <a:gd name="T20" fmla="*/ 111 w 4856"/>
                                  <a:gd name="T21" fmla="*/ 9970 h 12159"/>
                                  <a:gd name="T22" fmla="*/ 85 w 4856"/>
                                  <a:gd name="T23" fmla="*/ 7928 h 12159"/>
                                  <a:gd name="T24" fmla="*/ 628 w 4856"/>
                                  <a:gd name="T25" fmla="*/ 6403 h 12159"/>
                                  <a:gd name="T26" fmla="*/ 1658 w 4856"/>
                                  <a:gd name="T27" fmla="*/ 5292 h 12159"/>
                                  <a:gd name="T28" fmla="*/ 3113 w 4856"/>
                                  <a:gd name="T29" fmla="*/ 4137 h 12159"/>
                                  <a:gd name="T30" fmla="*/ 4028 w 4856"/>
                                  <a:gd name="T31" fmla="*/ 2502 h 12159"/>
                                  <a:gd name="T32" fmla="*/ 4221 w 4856"/>
                                  <a:gd name="T33" fmla="*/ 845 h 12159"/>
                                  <a:gd name="T34" fmla="*/ 4014 w 4856"/>
                                  <a:gd name="T35" fmla="*/ 44 h 121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856" h="12159">
                                    <a:moveTo>
                                      <a:pt x="4014" y="44"/>
                                    </a:moveTo>
                                    <a:cubicBezTo>
                                      <a:pt x="4064" y="120"/>
                                      <a:pt x="4388" y="832"/>
                                      <a:pt x="4523" y="1302"/>
                                    </a:cubicBezTo>
                                    <a:cubicBezTo>
                                      <a:pt x="4658" y="1772"/>
                                      <a:pt x="4790" y="2342"/>
                                      <a:pt x="4823" y="2862"/>
                                    </a:cubicBezTo>
                                    <a:cubicBezTo>
                                      <a:pt x="4856" y="3382"/>
                                      <a:pt x="4835" y="3936"/>
                                      <a:pt x="4718" y="4422"/>
                                    </a:cubicBezTo>
                                    <a:cubicBezTo>
                                      <a:pt x="4601" y="4908"/>
                                      <a:pt x="4493" y="5332"/>
                                      <a:pt x="4118" y="5782"/>
                                    </a:cubicBezTo>
                                    <a:cubicBezTo>
                                      <a:pt x="3743" y="6232"/>
                                      <a:pt x="2933" y="6704"/>
                                      <a:pt x="2468" y="7122"/>
                                    </a:cubicBezTo>
                                    <a:cubicBezTo>
                                      <a:pt x="2003" y="7540"/>
                                      <a:pt x="1633" y="7876"/>
                                      <a:pt x="1326" y="8290"/>
                                    </a:cubicBezTo>
                                    <a:cubicBezTo>
                                      <a:pt x="1019" y="8704"/>
                                      <a:pt x="765" y="9181"/>
                                      <a:pt x="628" y="9608"/>
                                    </a:cubicBezTo>
                                    <a:cubicBezTo>
                                      <a:pt x="491" y="10034"/>
                                      <a:pt x="481" y="10448"/>
                                      <a:pt x="499" y="10848"/>
                                    </a:cubicBezTo>
                                    <a:cubicBezTo>
                                      <a:pt x="517" y="11249"/>
                                      <a:pt x="796" y="12159"/>
                                      <a:pt x="732" y="12012"/>
                                    </a:cubicBezTo>
                                    <a:cubicBezTo>
                                      <a:pt x="667" y="11864"/>
                                      <a:pt x="220" y="10649"/>
                                      <a:pt x="111" y="9970"/>
                                    </a:cubicBezTo>
                                    <a:cubicBezTo>
                                      <a:pt x="3" y="9290"/>
                                      <a:pt x="0" y="8522"/>
                                      <a:pt x="85" y="7928"/>
                                    </a:cubicBezTo>
                                    <a:cubicBezTo>
                                      <a:pt x="171" y="7333"/>
                                      <a:pt x="366" y="6842"/>
                                      <a:pt x="628" y="6403"/>
                                    </a:cubicBezTo>
                                    <a:cubicBezTo>
                                      <a:pt x="890" y="5964"/>
                                      <a:pt x="1244" y="5670"/>
                                      <a:pt x="1658" y="5292"/>
                                    </a:cubicBezTo>
                                    <a:cubicBezTo>
                                      <a:pt x="2072" y="4914"/>
                                      <a:pt x="2718" y="4602"/>
                                      <a:pt x="3113" y="4137"/>
                                    </a:cubicBezTo>
                                    <a:cubicBezTo>
                                      <a:pt x="3508" y="3672"/>
                                      <a:pt x="3843" y="3051"/>
                                      <a:pt x="4028" y="2502"/>
                                    </a:cubicBezTo>
                                    <a:cubicBezTo>
                                      <a:pt x="4213" y="1953"/>
                                      <a:pt x="4223" y="1255"/>
                                      <a:pt x="4221" y="845"/>
                                    </a:cubicBezTo>
                                    <a:cubicBezTo>
                                      <a:pt x="4219" y="435"/>
                                      <a:pt x="3981" y="0"/>
                                      <a:pt x="4014" y="4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95000"/>
                                  <a:lumOff val="0"/>
                                  <a:alpha val="89999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chemeClr val="tx1">
                                        <a:lumMod val="95000"/>
                                        <a:lumOff val="5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6" name="Group 219"/>
                          <wpg:cNvGrpSpPr>
                            <a:grpSpLocks/>
                          </wpg:cNvGrpSpPr>
                          <wpg:grpSpPr bwMode="auto">
                            <a:xfrm>
                              <a:off x="1133" y="4128"/>
                              <a:ext cx="2438" cy="7158"/>
                              <a:chOff x="1084" y="3502"/>
                              <a:chExt cx="2434" cy="7358"/>
                            </a:xfrm>
                          </wpg:grpSpPr>
                          <wps:wsp>
                            <wps:cNvPr id="17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084" y="4765"/>
                                <a:ext cx="2434" cy="6095"/>
                              </a:xfrm>
                              <a:custGeom>
                                <a:avLst/>
                                <a:gdLst>
                                  <a:gd name="T0" fmla="*/ 4014 w 4856"/>
                                  <a:gd name="T1" fmla="*/ 44 h 12159"/>
                                  <a:gd name="T2" fmla="*/ 4523 w 4856"/>
                                  <a:gd name="T3" fmla="*/ 1302 h 12159"/>
                                  <a:gd name="T4" fmla="*/ 4823 w 4856"/>
                                  <a:gd name="T5" fmla="*/ 2862 h 12159"/>
                                  <a:gd name="T6" fmla="*/ 4718 w 4856"/>
                                  <a:gd name="T7" fmla="*/ 4422 h 12159"/>
                                  <a:gd name="T8" fmla="*/ 4118 w 4856"/>
                                  <a:gd name="T9" fmla="*/ 5782 h 12159"/>
                                  <a:gd name="T10" fmla="*/ 2468 w 4856"/>
                                  <a:gd name="T11" fmla="*/ 7122 h 12159"/>
                                  <a:gd name="T12" fmla="*/ 1326 w 4856"/>
                                  <a:gd name="T13" fmla="*/ 8290 h 12159"/>
                                  <a:gd name="T14" fmla="*/ 628 w 4856"/>
                                  <a:gd name="T15" fmla="*/ 9608 h 12159"/>
                                  <a:gd name="T16" fmla="*/ 499 w 4856"/>
                                  <a:gd name="T17" fmla="*/ 10848 h 12159"/>
                                  <a:gd name="T18" fmla="*/ 732 w 4856"/>
                                  <a:gd name="T19" fmla="*/ 12012 h 12159"/>
                                  <a:gd name="T20" fmla="*/ 111 w 4856"/>
                                  <a:gd name="T21" fmla="*/ 9970 h 12159"/>
                                  <a:gd name="T22" fmla="*/ 85 w 4856"/>
                                  <a:gd name="T23" fmla="*/ 7928 h 12159"/>
                                  <a:gd name="T24" fmla="*/ 628 w 4856"/>
                                  <a:gd name="T25" fmla="*/ 6403 h 12159"/>
                                  <a:gd name="T26" fmla="*/ 1658 w 4856"/>
                                  <a:gd name="T27" fmla="*/ 5292 h 12159"/>
                                  <a:gd name="T28" fmla="*/ 3113 w 4856"/>
                                  <a:gd name="T29" fmla="*/ 4137 h 12159"/>
                                  <a:gd name="T30" fmla="*/ 4028 w 4856"/>
                                  <a:gd name="T31" fmla="*/ 2502 h 12159"/>
                                  <a:gd name="T32" fmla="*/ 4221 w 4856"/>
                                  <a:gd name="T33" fmla="*/ 845 h 12159"/>
                                  <a:gd name="T34" fmla="*/ 4014 w 4856"/>
                                  <a:gd name="T35" fmla="*/ 44 h 121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856" h="12159">
                                    <a:moveTo>
                                      <a:pt x="4014" y="44"/>
                                    </a:moveTo>
                                    <a:cubicBezTo>
                                      <a:pt x="4064" y="120"/>
                                      <a:pt x="4388" y="832"/>
                                      <a:pt x="4523" y="1302"/>
                                    </a:cubicBezTo>
                                    <a:cubicBezTo>
                                      <a:pt x="4658" y="1772"/>
                                      <a:pt x="4790" y="2342"/>
                                      <a:pt x="4823" y="2862"/>
                                    </a:cubicBezTo>
                                    <a:cubicBezTo>
                                      <a:pt x="4856" y="3382"/>
                                      <a:pt x="4835" y="3936"/>
                                      <a:pt x="4718" y="4422"/>
                                    </a:cubicBezTo>
                                    <a:cubicBezTo>
                                      <a:pt x="4601" y="4908"/>
                                      <a:pt x="4493" y="5332"/>
                                      <a:pt x="4118" y="5782"/>
                                    </a:cubicBezTo>
                                    <a:cubicBezTo>
                                      <a:pt x="3743" y="6232"/>
                                      <a:pt x="2933" y="6704"/>
                                      <a:pt x="2468" y="7122"/>
                                    </a:cubicBezTo>
                                    <a:cubicBezTo>
                                      <a:pt x="2003" y="7540"/>
                                      <a:pt x="1633" y="7876"/>
                                      <a:pt x="1326" y="8290"/>
                                    </a:cubicBezTo>
                                    <a:cubicBezTo>
                                      <a:pt x="1019" y="8704"/>
                                      <a:pt x="765" y="9181"/>
                                      <a:pt x="628" y="9608"/>
                                    </a:cubicBezTo>
                                    <a:cubicBezTo>
                                      <a:pt x="491" y="10034"/>
                                      <a:pt x="481" y="10448"/>
                                      <a:pt x="499" y="10848"/>
                                    </a:cubicBezTo>
                                    <a:cubicBezTo>
                                      <a:pt x="517" y="11249"/>
                                      <a:pt x="796" y="12159"/>
                                      <a:pt x="732" y="12012"/>
                                    </a:cubicBezTo>
                                    <a:cubicBezTo>
                                      <a:pt x="667" y="11864"/>
                                      <a:pt x="220" y="10649"/>
                                      <a:pt x="111" y="9970"/>
                                    </a:cubicBezTo>
                                    <a:cubicBezTo>
                                      <a:pt x="3" y="9290"/>
                                      <a:pt x="0" y="8522"/>
                                      <a:pt x="85" y="7928"/>
                                    </a:cubicBezTo>
                                    <a:cubicBezTo>
                                      <a:pt x="171" y="7333"/>
                                      <a:pt x="366" y="6842"/>
                                      <a:pt x="628" y="6403"/>
                                    </a:cubicBezTo>
                                    <a:cubicBezTo>
                                      <a:pt x="890" y="5964"/>
                                      <a:pt x="1244" y="5670"/>
                                      <a:pt x="1658" y="5292"/>
                                    </a:cubicBezTo>
                                    <a:cubicBezTo>
                                      <a:pt x="2072" y="4914"/>
                                      <a:pt x="2718" y="4602"/>
                                      <a:pt x="3113" y="4137"/>
                                    </a:cubicBezTo>
                                    <a:cubicBezTo>
                                      <a:pt x="3508" y="3672"/>
                                      <a:pt x="3843" y="3051"/>
                                      <a:pt x="4028" y="2502"/>
                                    </a:cubicBezTo>
                                    <a:cubicBezTo>
                                      <a:pt x="4213" y="1953"/>
                                      <a:pt x="4223" y="1255"/>
                                      <a:pt x="4221" y="845"/>
                                    </a:cubicBezTo>
                                    <a:cubicBezTo>
                                      <a:pt x="4219" y="435"/>
                                      <a:pt x="3981" y="0"/>
                                      <a:pt x="4014" y="4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chemeClr val="tx1">
                                        <a:lumMod val="95000"/>
                                        <a:lumOff val="5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252" y="3502"/>
                                <a:ext cx="1579" cy="3954"/>
                              </a:xfrm>
                              <a:custGeom>
                                <a:avLst/>
                                <a:gdLst>
                                  <a:gd name="T0" fmla="*/ 4014 w 4856"/>
                                  <a:gd name="T1" fmla="*/ 44 h 12159"/>
                                  <a:gd name="T2" fmla="*/ 4523 w 4856"/>
                                  <a:gd name="T3" fmla="*/ 1302 h 12159"/>
                                  <a:gd name="T4" fmla="*/ 4823 w 4856"/>
                                  <a:gd name="T5" fmla="*/ 2862 h 12159"/>
                                  <a:gd name="T6" fmla="*/ 4718 w 4856"/>
                                  <a:gd name="T7" fmla="*/ 4422 h 12159"/>
                                  <a:gd name="T8" fmla="*/ 4118 w 4856"/>
                                  <a:gd name="T9" fmla="*/ 5782 h 12159"/>
                                  <a:gd name="T10" fmla="*/ 2468 w 4856"/>
                                  <a:gd name="T11" fmla="*/ 7122 h 12159"/>
                                  <a:gd name="T12" fmla="*/ 1326 w 4856"/>
                                  <a:gd name="T13" fmla="*/ 8290 h 12159"/>
                                  <a:gd name="T14" fmla="*/ 628 w 4856"/>
                                  <a:gd name="T15" fmla="*/ 9608 h 12159"/>
                                  <a:gd name="T16" fmla="*/ 499 w 4856"/>
                                  <a:gd name="T17" fmla="*/ 10848 h 12159"/>
                                  <a:gd name="T18" fmla="*/ 732 w 4856"/>
                                  <a:gd name="T19" fmla="*/ 12012 h 12159"/>
                                  <a:gd name="T20" fmla="*/ 111 w 4856"/>
                                  <a:gd name="T21" fmla="*/ 9970 h 12159"/>
                                  <a:gd name="T22" fmla="*/ 85 w 4856"/>
                                  <a:gd name="T23" fmla="*/ 7928 h 12159"/>
                                  <a:gd name="T24" fmla="*/ 628 w 4856"/>
                                  <a:gd name="T25" fmla="*/ 6403 h 12159"/>
                                  <a:gd name="T26" fmla="*/ 1658 w 4856"/>
                                  <a:gd name="T27" fmla="*/ 5292 h 12159"/>
                                  <a:gd name="T28" fmla="*/ 3113 w 4856"/>
                                  <a:gd name="T29" fmla="*/ 4137 h 12159"/>
                                  <a:gd name="T30" fmla="*/ 4028 w 4856"/>
                                  <a:gd name="T31" fmla="*/ 2502 h 12159"/>
                                  <a:gd name="T32" fmla="*/ 4221 w 4856"/>
                                  <a:gd name="T33" fmla="*/ 845 h 12159"/>
                                  <a:gd name="T34" fmla="*/ 4014 w 4856"/>
                                  <a:gd name="T35" fmla="*/ 44 h 121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856" h="12159">
                                    <a:moveTo>
                                      <a:pt x="4014" y="44"/>
                                    </a:moveTo>
                                    <a:cubicBezTo>
                                      <a:pt x="4064" y="120"/>
                                      <a:pt x="4388" y="832"/>
                                      <a:pt x="4523" y="1302"/>
                                    </a:cubicBezTo>
                                    <a:cubicBezTo>
                                      <a:pt x="4658" y="1772"/>
                                      <a:pt x="4790" y="2342"/>
                                      <a:pt x="4823" y="2862"/>
                                    </a:cubicBezTo>
                                    <a:cubicBezTo>
                                      <a:pt x="4856" y="3382"/>
                                      <a:pt x="4835" y="3936"/>
                                      <a:pt x="4718" y="4422"/>
                                    </a:cubicBezTo>
                                    <a:cubicBezTo>
                                      <a:pt x="4601" y="4908"/>
                                      <a:pt x="4493" y="5332"/>
                                      <a:pt x="4118" y="5782"/>
                                    </a:cubicBezTo>
                                    <a:cubicBezTo>
                                      <a:pt x="3743" y="6232"/>
                                      <a:pt x="2933" y="6704"/>
                                      <a:pt x="2468" y="7122"/>
                                    </a:cubicBezTo>
                                    <a:cubicBezTo>
                                      <a:pt x="2003" y="7540"/>
                                      <a:pt x="1633" y="7876"/>
                                      <a:pt x="1326" y="8290"/>
                                    </a:cubicBezTo>
                                    <a:cubicBezTo>
                                      <a:pt x="1019" y="8704"/>
                                      <a:pt x="765" y="9181"/>
                                      <a:pt x="628" y="9608"/>
                                    </a:cubicBezTo>
                                    <a:cubicBezTo>
                                      <a:pt x="491" y="10034"/>
                                      <a:pt x="481" y="10448"/>
                                      <a:pt x="499" y="10848"/>
                                    </a:cubicBezTo>
                                    <a:cubicBezTo>
                                      <a:pt x="517" y="11249"/>
                                      <a:pt x="796" y="12159"/>
                                      <a:pt x="732" y="12012"/>
                                    </a:cubicBezTo>
                                    <a:cubicBezTo>
                                      <a:pt x="667" y="11864"/>
                                      <a:pt x="220" y="10649"/>
                                      <a:pt x="111" y="9970"/>
                                    </a:cubicBezTo>
                                    <a:cubicBezTo>
                                      <a:pt x="3" y="9290"/>
                                      <a:pt x="0" y="8522"/>
                                      <a:pt x="85" y="7928"/>
                                    </a:cubicBezTo>
                                    <a:cubicBezTo>
                                      <a:pt x="171" y="7333"/>
                                      <a:pt x="366" y="6842"/>
                                      <a:pt x="628" y="6403"/>
                                    </a:cubicBezTo>
                                    <a:cubicBezTo>
                                      <a:pt x="890" y="5964"/>
                                      <a:pt x="1244" y="5670"/>
                                      <a:pt x="1658" y="5292"/>
                                    </a:cubicBezTo>
                                    <a:cubicBezTo>
                                      <a:pt x="2072" y="4914"/>
                                      <a:pt x="2718" y="4602"/>
                                      <a:pt x="3113" y="4137"/>
                                    </a:cubicBezTo>
                                    <a:cubicBezTo>
                                      <a:pt x="3508" y="3672"/>
                                      <a:pt x="3843" y="3051"/>
                                      <a:pt x="4028" y="2502"/>
                                    </a:cubicBezTo>
                                    <a:cubicBezTo>
                                      <a:pt x="4213" y="1953"/>
                                      <a:pt x="4223" y="1255"/>
                                      <a:pt x="4221" y="845"/>
                                    </a:cubicBezTo>
                                    <a:cubicBezTo>
                                      <a:pt x="4219" y="435"/>
                                      <a:pt x="3981" y="0"/>
                                      <a:pt x="4014" y="44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chemeClr val="tx1">
                                        <a:lumMod val="95000"/>
                                        <a:lumOff val="5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1" o:spid="_x0000_s1026" style="position:absolute;margin-left:-24.75pt;margin-top:520.5pt;width:582pt;height:233pt;z-index:251720704" coordorigin="-398,3843" coordsize="13002,10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">
                <v:group id="Group 760" o:spid="_x0000_s1027" style="position:absolute;left:-398;top:8243;width:13002;height:6278" coordorigin="-398,8243" coordsize="13002,62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type id="_x0000_t64" coordsize="21600,21600" o:spt="64" adj="2809,10800" path="m@28@0c@27@1@26@3@25@0l@21@4c@22@5@23@6@24@4xe">
                    <v:formulas>
                      <v:f eqn="val #0"/>
                      <v:f eqn="prod @0 41 9"/>
                      <v:f eqn="prod @0 23 9"/>
                      <v:f eqn="sum 0 0 @2"/>
                      <v:f eqn="sum 21600 0 #0"/>
                      <v:f eqn="sum 21600 0 @1"/>
                      <v:f eqn="sum 21600 0 @3"/>
                      <v:f eqn="sum #1 0 10800"/>
                      <v:f eqn="sum 21600 0 #1"/>
                      <v:f eqn="prod @8 2 3"/>
                      <v:f eqn="prod @8 4 3"/>
                      <v:f eqn="prod @8 2 1"/>
                      <v:f eqn="sum 21600 0 @9"/>
                      <v:f eqn="sum 21600 0 @10"/>
                      <v:f eqn="sum 21600 0 @11"/>
                      <v:f eqn="prod #1 2 3"/>
                      <v:f eqn="prod #1 4 3"/>
                      <v:f eqn="prod #1 2 1"/>
                      <v:f eqn="sum 21600 0 @15"/>
                      <v:f eqn="sum 21600 0 @16"/>
                      <v:f eqn="sum 21600 0 @17"/>
                      <v:f eqn="if @7 @14 0"/>
                      <v:f eqn="if @7 @13 @15"/>
                      <v:f eqn="if @7 @12 @16"/>
                      <v:f eqn="if @7 21600 @17"/>
                      <v:f eqn="if @7 0 @20"/>
                      <v:f eqn="if @7 @9 @19"/>
                      <v:f eqn="if @7 @10 @18"/>
                      <v:f eqn="if @7 @11 21600"/>
                      <v:f eqn="sum @24 0 @21"/>
                      <v:f eqn="sum @4 0 @0"/>
                      <v:f eqn="max @21 @25"/>
                      <v:f eqn="min @24 @28"/>
                      <v:f eqn="prod @0 2 1"/>
                      <v:f eqn="sum 21600 0 @33"/>
                      <v:f eqn="mid @26 @27"/>
                      <v:f eqn="mid @24 @28"/>
                      <v:f eqn="mid @22 @23"/>
                      <v:f eqn="mid @21 @25"/>
                    </v:formulas>
                    <v:path o:connecttype="custom" o:connectlocs="@35,@0;@38,10800;@37,@4;@36,10800" o:connectangles="270,180,90,0" textboxrect="@31,@33,@32,@34"/>
                    <v:handles>
                      <v:h position="topLeft,#0" yrange="0,4459"/>
                      <v:h position="#1,bottomRight" xrange="8640,12960"/>
                    </v:handles>
                  </v:shapetype>
                  <v:shape id="AutoShape 224" o:spid="_x0000_s1028" type="#_x0000_t64" style="position:absolute;left:-398;top:8243;width:13002;height:5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0cBb8A&#10;AADaAAAADwAAAGRycy9kb3ducmV2LnhtbERPTYvCMBC9L/gfwgheFpsqIqUaRRTBk7AqorehGdti&#10;MylNqtVfvzkIHh/ve77sTCUe1LjSsoJRFIMgzqwuOVdwOm6HCQjnkTVWlknBixwsF72fOabaPvmP&#10;HgefixDCLkUFhfd1KqXLCjLoIlsTB+5mG4M+wCaXusFnCDeVHMfxVBosOTQUWNO6oOx+aI2C9vK6&#10;Jcez9qPN5v0rr22b5JO9UoN+t5qB8NT5r/jj3mkFYWu4Em6AXP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LRwFvwAAANoAAAAPAAAAAAAAAAAAAAAAAJgCAABkcnMvZG93bnJl&#10;di54bWxQSwUGAAAAAAQABAD1AAAAhAMAAAAA&#10;" adj=",12482" fillcolor="#f2f2f2 [3052]" stroked="f" strokecolor="#618889 [2406]"/>
                  <v:group id="Group 758" o:spid="_x0000_s1029" style="position:absolute;left:-8;top:8675;width:12254;height:5846" coordorigin="-8,8675" coordsize="12254,58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shape id="AutoShape 222" o:spid="_x0000_s1030" type="#_x0000_t64" style="position:absolute;left:-8;top:8675;width:12240;height:5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PkiMIA&#10;AADbAAAADwAAAGRycy9kb3ducmV2LnhtbESPQW/CMAyF70j7D5En7UbToQmmQkBoEhLHDThwtBqv&#10;KTROaVLo9uvxAYmbrff83ufFavCNulIX68AG3rMcFHEZbM2VgcN+M/4EFROyxSYwGfijCKvly2iB&#10;hQ03/qHrLlVKQjgWaMCl1BZax9KRx5iFlli039B5TLJ2lbYd3iTcN3qS51PtsWZpcNjSl6PyvOu9&#10;gaOb+Y+T7i+0uYTv/7qPQ5pGY95eh/UcVKIhPc2P660VfKGXX2QAv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+SIwgAAANsAAAAPAAAAAAAAAAAAAAAAAJgCAABkcnMvZG93&#10;bnJldi54bWxQSwUGAAAAAAQABAD1AAAAhwMAAAAA&#10;" fillcolor="#e3a191 [1940]" stroked="f" strokecolor="#618889 [2406]"/>
                    <v:shape id="AutoShape 757" o:spid="_x0000_s1031" type="#_x0000_t64" style="position:absolute;left:6;top:8761;width:12240;height:5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uf8MMA&#10;AADbAAAADwAAAGRycy9kb3ducmV2LnhtbERPTWsCMRC9F/wPYQQvUrNakbIaRUtbtOBBW/Q6bsbd&#10;xc1k2USN/vpGKPQ2j/c5k1kwlbhQ40rLCvq9BARxZnXJuYKf74/nVxDOI2usLJOCGzmYTVtPE0y1&#10;vfKGLlufixjCLkUFhfd1KqXLCjLoerYmjtzRNgZ9hE0udYPXGG4qOUiSkTRYcmwosKa3grLT9mwU&#10;rOzXcHc+6MVn2L+H7u2+di/ZWqlOO8zHIDwF/y/+cy91nN+Hxy/xAD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uf8MMAAADbAAAADwAAAAAAAAAAAAAAAACYAgAAZHJzL2Rv&#10;d25yZXYueG1sUEsFBgAAAAAEAAQA9QAAAIgDAAAAAA==&#10;" fillcolor="#a8422a [2404]" stroked="f" strokecolor="#618889 [2406]"/>
                  </v:group>
                </v:group>
                <v:group id="Group 524" o:spid="_x0000_s1032" style="position:absolute;left:1133;top:3843;width:2489;height:7443" coordorigin="1133,3843" coordsize="2489,74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group id="Group 232" o:spid="_x0000_s1033" style="position:absolute;left:1184;top:3843;width:2438;height:7158" coordorigin="1084,3502" coordsize="2434,7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  <v:shape id="Freeform 233" o:spid="_x0000_s1034" style="position:absolute;left:1084;top:4765;width:2434;height:6095;visibility:visible;mso-wrap-style:square;v-text-anchor:top" coordsize="4856,12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134sAA&#10;AADbAAAADwAAAGRycy9kb3ducmV2LnhtbERPTWvCQBC9C/0PyxR6002liERXKUJAcmvS6nXIjklo&#10;djbsbmPir+8Kgrd5vM/Z7kfTiYGcby0reF8kIIgrq1uuFXyX2XwNwgdkjZ1lUjCRh/3uZbbFVNsr&#10;f9FQhFrEEPYpKmhC6FMpfdWQQb+wPXHkLtYZDBG6WmqH1xhuOrlMkpU02HJsaLCnQ0PVb/FnFNxu&#10;Zu27H3dKOL/k8pwdyiqblHp7HT83IAKN4Sl+uI86zv+A+y/xALn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n134sAAAADbAAAADwAAAAAAAAAAAAAAAACYAgAAZHJzL2Rvd25y&#10;ZXYueG1sUEsFBgAAAAAEAAQA9QAAAIUDAAAAAA==&#10;" path="m4014,44v50,76,374,788,509,1258c4658,1772,4790,2342,4823,2862v33,520,12,1074,-105,1560c4601,4908,4493,5332,4118,5782,3743,6232,2933,6704,2468,7122v-465,418,-835,754,-1142,1168c1019,8704,765,9181,628,9608v-137,426,-147,840,-129,1240c517,11249,796,12159,732,12012,667,11864,220,10649,111,9970,3,9290,,8522,85,7928,171,7333,366,6842,628,6403,890,5964,1244,5670,1658,5292,2072,4914,2718,4602,3113,4137v395,-465,730,-1086,915,-1635c4213,1953,4223,1255,4221,845,4219,435,3981,,4014,44xe" fillcolor="#f2f2f2 [3052]" stroked="f" strokecolor="#0d0d0d [3069]" strokeweight="2pt">
                      <v:fill opacity="58853f"/>
                      <v:path arrowok="t" o:connecttype="custom" o:connectlocs="2012,22;2267,653;2417,1435;2365,2217;2064,2898;1237,3570;665,4156;315,4816;250,5438;367,6021;56,4998;43,3974;315,3210;831,2653;1560,2074;2019,1254;2116,424;2012,22" o:connectangles="0,0,0,0,0,0,0,0,0,0,0,0,0,0,0,0,0,0"/>
                    </v:shape>
                    <v:shape id="Freeform 234" o:spid="_x0000_s1035" style="position:absolute;left:1252;top:3502;width:1579;height:3954;visibility:visible;mso-wrap-style:square;v-text-anchor:top" coordsize="4856,12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HSecAA&#10;AADbAAAADwAAAGRycy9kb3ducmV2LnhtbERPTWvCQBC9C/0PyxR6002FikRXKUJAcmvS6nXIjklo&#10;djbsbmPir+8Kgrd5vM/Z7kfTiYGcby0reF8kIIgrq1uuFXyX2XwNwgdkjZ1lUjCRh/3uZbbFVNsr&#10;f9FQhFrEEPYpKmhC6FMpfdWQQb+wPXHkLtYZDBG6WmqH1xhuOrlMkpU02HJsaLCnQ0PVb/FnFNxu&#10;Zu27H3dKOL/k8pwdyiqblHp7HT83IAKN4Sl+uI86zv+A+y/xALn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THSecAAAADbAAAADwAAAAAAAAAAAAAAAACYAgAAZHJzL2Rvd25y&#10;ZXYueG1sUEsFBgAAAAAEAAQA9QAAAIUDAAAAAA==&#10;" path="m4014,44v50,76,374,788,509,1258c4658,1772,4790,2342,4823,2862v33,520,12,1074,-105,1560c4601,4908,4493,5332,4118,5782,3743,6232,2933,6704,2468,7122v-465,418,-835,754,-1142,1168c1019,8704,765,9181,628,9608v-137,426,-147,840,-129,1240c517,11249,796,12159,732,12012,667,11864,220,10649,111,9970,3,9290,,8522,85,7928,171,7333,366,6842,628,6403,890,5964,1244,5670,1658,5292,2072,4914,2718,4602,3113,4137v395,-465,730,-1086,915,-1635c4213,1953,4223,1255,4221,845,4219,435,3981,,4014,44xe" fillcolor="#f2f2f2 [3052]" stroked="f" strokecolor="#0d0d0d [3069]" strokeweight="2pt">
                      <v:fill opacity="58853f"/>
                      <v:path arrowok="t" o:connecttype="custom" o:connectlocs="1305,14;1471,423;1568,931;1534,1438;1339,1880;803,2316;431,2696;204,3124;162,3528;238,3906;36,3242;28,2578;204,2082;539,1721;1012,1345;1310,814;1373,275;1305,14" o:connectangles="0,0,0,0,0,0,0,0,0,0,0,0,0,0,0,0,0,0"/>
                    </v:shape>
                  </v:group>
                  <v:group id="Group 219" o:spid="_x0000_s1036" style="position:absolute;left:1133;top:4128;width:2438;height:7158" coordorigin="1084,3502" coordsize="2434,7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<v:shape id="Freeform 213" o:spid="_x0000_s1037" style="position:absolute;left:1084;top:4765;width:2434;height:6095;visibility:visible;mso-wrap-style:square;v-text-anchor:top" coordsize="4856,12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Fjvr4A&#10;AADbAAAADwAAAGRycy9kb3ducmV2LnhtbERPy6rCMBDdC/5DGMGdprrwSjWKiIIUF1r9gLEZ22Iz&#10;KU209e+NcMHdHM5zluvOVOJFjSstK5iMIxDEmdUl5wqul/1oDsJ5ZI2VZVLwJgfrVb+3xFjbls/0&#10;Sn0uQgi7GBUU3texlC4ryKAb25o4cHfbGPQBNrnUDbYh3FRyGkUzabDk0FBgTduCskf6NApsm5ZJ&#10;npzr021TTTE57Y7v406p4aDbLEB46vxP/O8+6DD/D76/hAPk6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vhY76+AAAA2wAAAA8AAAAAAAAAAAAAAAAAmAIAAGRycy9kb3ducmV2&#10;LnhtbFBLBQYAAAAABAAEAPUAAACDAwAAAAA=&#10;" path="m4014,44v50,76,374,788,509,1258c4658,1772,4790,2342,4823,2862v33,520,12,1074,-105,1560c4601,4908,4493,5332,4118,5782,3743,6232,2933,6704,2468,7122v-465,418,-835,754,-1142,1168c1019,8704,765,9181,628,9608v-137,426,-147,840,-129,1240c517,11249,796,12159,732,12012,667,11864,220,10649,111,9970,3,9290,,8522,85,7928,171,7333,366,6842,628,6403,890,5964,1244,5670,1658,5292,2072,4914,2718,4602,3113,4137v395,-465,730,-1086,915,-1635c4213,1953,4223,1255,4221,845,4219,435,3981,,4014,44xe" fillcolor="#618889 [2406]" stroked="f" strokecolor="#0d0d0d [3069]" strokeweight="2pt">
                      <v:path arrowok="t" o:connecttype="custom" o:connectlocs="2012,22;2267,653;2417,1435;2365,2217;2064,2898;1237,3570;665,4156;315,4816;250,5438;367,6021;56,4998;43,3974;315,3210;831,2653;1560,2074;2019,1254;2116,424;2012,22" o:connectangles="0,0,0,0,0,0,0,0,0,0,0,0,0,0,0,0,0,0"/>
                    </v:shape>
                    <v:shape id="Freeform 214" o:spid="_x0000_s1038" style="position:absolute;left:1252;top:3502;width:1579;height:3954;visibility:visible;mso-wrap-style:square;v-text-anchor:top" coordsize="4856,12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73zMIA&#10;AADbAAAADwAAAGRycy9kb3ducmV2LnhtbESPQYvCQAyF7wv+hyGCt3Wqh2WpjiKisBQP2vUHxE5s&#10;i51M6Yy2/ntzELwlvJf3vizXg2vUg7pQezYwmyagiAtvay4NnP/337+gQkS22HgmA08KsF6NvpaY&#10;Wt/ziR55LJWEcEjRQBVjm2odioochqlviUW7+s5hlLUrte2wl3DX6HmS/GiHNUtDhS1tKypu+d0Z&#10;8H1eZ2V2ao+XTTPH7Lg7PA87YybjYbMAFWmIH/P7+s8KvsDKLzKAXr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fvfMwgAAANsAAAAPAAAAAAAAAAAAAAAAAJgCAABkcnMvZG93&#10;bnJldi54bWxQSwUGAAAAAAQABAD1AAAAhwMAAAAA&#10;" path="m4014,44v50,76,374,788,509,1258c4658,1772,4790,2342,4823,2862v33,520,12,1074,-105,1560c4601,4908,4493,5332,4118,5782,3743,6232,2933,6704,2468,7122v-465,418,-835,754,-1142,1168c1019,8704,765,9181,628,9608v-137,426,-147,840,-129,1240c517,11249,796,12159,732,12012,667,11864,220,10649,111,9970,3,9290,,8522,85,7928,171,7333,366,6842,628,6403,890,5964,1244,5670,1658,5292,2072,4914,2718,4602,3113,4137v395,-465,730,-1086,915,-1635c4213,1953,4223,1255,4221,845,4219,435,3981,,4014,44xe" fillcolor="#618889 [2406]" stroked="f" strokecolor="#0d0d0d [3069]" strokeweight="2pt">
                      <v:path arrowok="t" o:connecttype="custom" o:connectlocs="1305,14;1471,423;1568,931;1534,1438;1339,1880;803,2316;431,2696;204,3124;162,3528;238,3906;36,3242;28,2578;204,2082;539,1721;1012,1345;1310,814;1373,275;1305,14" o:connectangles="0,0,0,0,0,0,0,0,0,0,0,0,0,0,0,0,0,0"/>
                    </v:shape>
                  </v:group>
                </v:group>
              </v:group>
            </w:pict>
          </mc:Fallback>
        </mc:AlternateContent>
      </w:r>
      <w:r w:rsidR="006A26AE" w:rsidRPr="00263422">
        <w:rPr>
          <w:noProof/>
          <w:lang w:val="es-SV" w:eastAsia="es-SV"/>
        </w:rPr>
        <w:drawing>
          <wp:anchor distT="0" distB="0" distL="114300" distR="114300" simplePos="0" relativeHeight="251662848" behindDoc="1" locked="0" layoutInCell="1" allowOverlap="1" wp14:anchorId="76CC5673" wp14:editId="181D7DF4">
            <wp:simplePos x="0" y="0"/>
            <wp:positionH relativeFrom="column">
              <wp:posOffset>5405755</wp:posOffset>
            </wp:positionH>
            <wp:positionV relativeFrom="paragraph">
              <wp:posOffset>-287655</wp:posOffset>
            </wp:positionV>
            <wp:extent cx="1709420" cy="1202055"/>
            <wp:effectExtent l="0" t="0" r="0" b="0"/>
            <wp:wrapThrough wrapText="bothSides">
              <wp:wrapPolygon edited="0">
                <wp:start x="0" y="0"/>
                <wp:lineTo x="0" y="21223"/>
                <wp:lineTo x="21423" y="21223"/>
                <wp:lineTo x="21423" y="0"/>
                <wp:lineTo x="0" y="0"/>
              </wp:wrapPolygon>
            </wp:wrapThrough>
            <wp:docPr id="3" name="Imagen 3" descr="logo MINEC V2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logo MINEC V2-0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1202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6AE" w:rsidRPr="00263422">
        <w:rPr>
          <w:noProof/>
          <w:lang w:val="es-SV" w:eastAsia="es-SV"/>
        </w:rPr>
        <w:drawing>
          <wp:anchor distT="0" distB="0" distL="114300" distR="114300" simplePos="0" relativeHeight="251658752" behindDoc="0" locked="0" layoutInCell="1" allowOverlap="1" wp14:anchorId="3E75BD00" wp14:editId="45E08E27">
            <wp:simplePos x="0" y="0"/>
            <wp:positionH relativeFrom="column">
              <wp:posOffset>23495</wp:posOffset>
            </wp:positionH>
            <wp:positionV relativeFrom="paragraph">
              <wp:posOffset>-127000</wp:posOffset>
            </wp:positionV>
            <wp:extent cx="990600" cy="888365"/>
            <wp:effectExtent l="0" t="0" r="0" b="0"/>
            <wp:wrapNone/>
            <wp:docPr id="2" name="Imagen 2" descr="ESCUDO DE EL SALVAD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Imagen" descr="ESCUDO DE EL SALVADO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8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bookmarkEnd w:id="1"/>
      <w:bookmarkEnd w:id="2"/>
    </w:p>
    <w:p w:rsidR="006A26AE" w:rsidRPr="00263422" w:rsidRDefault="006A26AE" w:rsidP="00993CCB">
      <w:pPr>
        <w:rPr>
          <w:rFonts w:asciiTheme="minorHAnsi" w:hAnsiTheme="minorHAnsi" w:cstheme="minorHAnsi"/>
          <w:sz w:val="24"/>
          <w:szCs w:val="24"/>
          <w:lang w:val="pt-BR"/>
        </w:rPr>
      </w:pPr>
    </w:p>
    <w:p w:rsidR="006A26AE" w:rsidRPr="00263422" w:rsidRDefault="006A26AE" w:rsidP="006A26AE">
      <w:pPr>
        <w:rPr>
          <w:rFonts w:asciiTheme="minorHAnsi" w:hAnsiTheme="minorHAnsi" w:cstheme="minorHAnsi"/>
          <w:sz w:val="24"/>
          <w:szCs w:val="24"/>
          <w:lang w:val="pt-BR"/>
        </w:rPr>
      </w:pPr>
    </w:p>
    <w:sdt>
      <w:sdtPr>
        <w:rPr>
          <w:rFonts w:asciiTheme="minorHAnsi" w:eastAsiaTheme="minorHAnsi" w:hAnsiTheme="minorHAnsi" w:cstheme="minorHAnsi"/>
          <w:b/>
          <w:bCs/>
          <w:caps w:val="0"/>
          <w:color w:val="auto"/>
          <w:spacing w:val="0"/>
          <w:sz w:val="24"/>
          <w:szCs w:val="24"/>
          <w:lang w:bidi="ar-SA"/>
        </w:rPr>
        <w:id w:val="10371669"/>
        <w:docPartObj>
          <w:docPartGallery w:val="Table of Contents"/>
          <w:docPartUnique/>
        </w:docPartObj>
      </w:sdtPr>
      <w:sdtEndPr>
        <w:rPr>
          <w:rFonts w:eastAsiaTheme="majorEastAsia"/>
          <w:b w:val="0"/>
          <w:bCs w:val="0"/>
        </w:rPr>
      </w:sdtEndPr>
      <w:sdtContent>
        <w:p w:rsidR="006A26AE" w:rsidRPr="006F302D" w:rsidRDefault="006A26AE" w:rsidP="006F302D">
          <w:pPr>
            <w:pStyle w:val="TtulodeTDC"/>
            <w:pBdr>
              <w:bottom w:val="thinThickSmallGap" w:sz="12" w:space="0" w:color="988600" w:themeColor="accent2" w:themeShade="BF"/>
            </w:pBdr>
            <w:rPr>
              <w:rFonts w:asciiTheme="minorHAnsi" w:hAnsiTheme="minorHAnsi" w:cstheme="minorHAnsi"/>
              <w:color w:val="auto"/>
              <w:sz w:val="24"/>
              <w:szCs w:val="24"/>
              <w:lang w:val="es-SV"/>
            </w:rPr>
          </w:pPr>
          <w:r w:rsidRPr="00263422">
            <w:rPr>
              <w:rFonts w:asciiTheme="minorHAnsi" w:hAnsiTheme="minorHAnsi" w:cstheme="minorHAnsi"/>
              <w:color w:val="auto"/>
              <w:sz w:val="24"/>
              <w:szCs w:val="24"/>
              <w:lang w:val="es-SV"/>
            </w:rPr>
            <w:t>Contenido</w:t>
          </w:r>
        </w:p>
        <w:p w:rsidR="00BB6ED2" w:rsidRDefault="00BB6ED2">
          <w:pPr>
            <w:pStyle w:val="TDC1"/>
            <w:rPr>
              <w:rFonts w:asciiTheme="minorHAnsi" w:hAnsiTheme="minorHAnsi" w:cstheme="minorHAnsi"/>
              <w:sz w:val="24"/>
              <w:szCs w:val="24"/>
            </w:rPr>
          </w:pPr>
        </w:p>
        <w:p w:rsidR="00BB6ED2" w:rsidRDefault="006A26AE">
          <w:pPr>
            <w:pStyle w:val="TDC1"/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r w:rsidRPr="00263422">
            <w:rPr>
              <w:rFonts w:asciiTheme="minorHAnsi" w:hAnsiTheme="minorHAnsi" w:cstheme="minorHAnsi"/>
              <w:sz w:val="24"/>
              <w:szCs w:val="24"/>
            </w:rPr>
            <w:fldChar w:fldCharType="begin"/>
          </w:r>
          <w:r w:rsidRPr="00263422">
            <w:rPr>
              <w:rFonts w:asciiTheme="minorHAnsi" w:hAnsiTheme="minorHAnsi" w:cstheme="minorHAnsi"/>
              <w:sz w:val="24"/>
              <w:szCs w:val="24"/>
            </w:rPr>
            <w:instrText xml:space="preserve"> TOC \o "1-3" \h \z \u </w:instrText>
          </w:r>
          <w:r w:rsidRPr="00263422">
            <w:rPr>
              <w:rFonts w:asciiTheme="minorHAnsi" w:hAnsiTheme="minorHAnsi" w:cstheme="minorHAnsi"/>
              <w:sz w:val="24"/>
              <w:szCs w:val="24"/>
            </w:rPr>
            <w:fldChar w:fldCharType="separate"/>
          </w:r>
          <w:hyperlink w:anchor="_Toc511138844" w:history="1"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1.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>
              <w:rPr>
                <w:rStyle w:val="Hipervnculo"/>
                <w:rFonts w:cstheme="minorHAnsi"/>
                <w:b/>
                <w:noProof/>
                <w:lang w:val="es-SV"/>
              </w:rPr>
              <w:t>T</w:t>
            </w:r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iempo de respuesta a solicitudes de información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_Toc511138844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1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1"/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45" w:history="1"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2.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Consultas ciudadanas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_Toc511138845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1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46" w:history="1">
            <w:r w:rsidR="00BB6ED2" w:rsidRPr="00D86B82">
              <w:rPr>
                <w:rStyle w:val="Hipervnculo"/>
                <w:rFonts w:cstheme="minorHAnsi"/>
                <w:noProof/>
              </w:rPr>
              <w:t>2.1.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noProof/>
              </w:rPr>
              <w:t>Solicitudes de información: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_Toc511138846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2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47" w:history="1">
            <w:r w:rsidR="00BB6ED2" w:rsidRPr="00D86B82">
              <w:rPr>
                <w:rStyle w:val="Hipervnculo"/>
                <w:rFonts w:cstheme="minorHAnsi"/>
                <w:bCs/>
                <w:noProof/>
                <w:lang w:val="es-SV"/>
              </w:rPr>
              <w:t>2.2.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noProof/>
                <w:lang w:val="es-SV"/>
              </w:rPr>
              <w:t>Quejas, avisos y denuncias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_Toc511138847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3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48" w:history="1">
            <w:r w:rsidR="00BB6ED2" w:rsidRPr="00D86B82">
              <w:rPr>
                <w:rStyle w:val="Hipervnculo"/>
                <w:rFonts w:cstheme="minorHAnsi"/>
                <w:noProof/>
              </w:rPr>
              <w:t>2.3.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noProof/>
                <w:lang w:val="es-SV"/>
              </w:rPr>
              <w:t>Atención</w:t>
            </w:r>
            <w:r w:rsidR="00BB6ED2" w:rsidRPr="00D86B82">
              <w:rPr>
                <w:rStyle w:val="Hipervnculo"/>
                <w:rFonts w:cstheme="minorHAnsi"/>
                <w:noProof/>
              </w:rPr>
              <w:t xml:space="preserve"> a consultas varias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_Toc511138848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3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2"/>
            <w:tabs>
              <w:tab w:val="left" w:pos="1100"/>
            </w:tabs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49" w:history="1">
            <w:r w:rsidR="00BB6ED2" w:rsidRPr="00D86B82">
              <w:rPr>
                <w:rStyle w:val="Hipervnculo"/>
                <w:rFonts w:cstheme="minorHAnsi"/>
                <w:noProof/>
                <w:lang w:val="es-SV"/>
              </w:rPr>
              <w:t>2.4.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noProof/>
                <w:lang w:val="es-SV"/>
              </w:rPr>
              <w:t>Tiempos de respuesta a quejas, avisos, denuncias y consultas varias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_Toc511138849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4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BB6ED2" w:rsidRDefault="00C11CB2">
          <w:pPr>
            <w:pStyle w:val="TDC1"/>
            <w:rPr>
              <w:rFonts w:asciiTheme="minorHAnsi" w:eastAsiaTheme="minorEastAsia" w:hAnsiTheme="minorHAnsi" w:cstheme="minorBidi"/>
              <w:noProof/>
              <w:snapToGrid/>
              <w:sz w:val="22"/>
              <w:szCs w:val="22"/>
              <w:lang w:val="es-SV" w:eastAsia="es-SV"/>
            </w:rPr>
          </w:pPr>
          <w:hyperlink w:anchor="_Toc511138850" w:history="1"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3.</w:t>
            </w:r>
            <w:r w:rsidR="00BB6ED2">
              <w:rPr>
                <w:rFonts w:asciiTheme="minorHAnsi" w:eastAsiaTheme="minorEastAsia" w:hAnsiTheme="minorHAnsi" w:cstheme="minorBid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BB6ED2" w:rsidRPr="00D86B82">
              <w:rPr>
                <w:rStyle w:val="Hipervnculo"/>
                <w:rFonts w:cstheme="minorHAnsi"/>
                <w:b/>
                <w:noProof/>
                <w:lang w:val="es-SV"/>
              </w:rPr>
              <w:t>Casos pendientes en el Instituto de Acceso a la Información Pública</w:t>
            </w:r>
            <w:r w:rsidR="00BB6ED2">
              <w:rPr>
                <w:noProof/>
                <w:webHidden/>
              </w:rPr>
              <w:tab/>
            </w:r>
            <w:r w:rsidR="00BB6ED2">
              <w:rPr>
                <w:noProof/>
                <w:webHidden/>
              </w:rPr>
              <w:fldChar w:fldCharType="begin"/>
            </w:r>
            <w:r w:rsidR="00BB6ED2">
              <w:rPr>
                <w:noProof/>
                <w:webHidden/>
              </w:rPr>
              <w:instrText xml:space="preserve"> PAGEREF _Toc511138850 \h </w:instrText>
            </w:r>
            <w:r w:rsidR="00BB6ED2">
              <w:rPr>
                <w:noProof/>
                <w:webHidden/>
              </w:rPr>
            </w:r>
            <w:r w:rsidR="00BB6ED2">
              <w:rPr>
                <w:noProof/>
                <w:webHidden/>
              </w:rPr>
              <w:fldChar w:fldCharType="separate"/>
            </w:r>
            <w:r w:rsidR="009F5F96">
              <w:rPr>
                <w:noProof/>
                <w:webHidden/>
              </w:rPr>
              <w:t>4</w:t>
            </w:r>
            <w:r w:rsidR="00BB6ED2">
              <w:rPr>
                <w:noProof/>
                <w:webHidden/>
              </w:rPr>
              <w:fldChar w:fldCharType="end"/>
            </w:r>
          </w:hyperlink>
        </w:p>
        <w:p w:rsidR="006A26AE" w:rsidRPr="00263422" w:rsidRDefault="006A26AE" w:rsidP="006A26AE">
          <w:pPr>
            <w:rPr>
              <w:rFonts w:asciiTheme="minorHAnsi" w:hAnsiTheme="minorHAnsi" w:cstheme="minorHAnsi"/>
              <w:sz w:val="24"/>
              <w:szCs w:val="24"/>
            </w:rPr>
          </w:pPr>
          <w:r w:rsidRPr="00263422">
            <w:rPr>
              <w:rFonts w:asciiTheme="minorHAnsi" w:hAnsiTheme="minorHAnsi" w:cstheme="minorHAnsi"/>
              <w:sz w:val="24"/>
              <w:szCs w:val="24"/>
            </w:rPr>
            <w:fldChar w:fldCharType="end"/>
          </w:r>
        </w:p>
      </w:sdtContent>
    </w:sdt>
    <w:p w:rsidR="006A26AE" w:rsidRPr="00263422" w:rsidRDefault="006A26AE" w:rsidP="006A26AE">
      <w:pPr>
        <w:rPr>
          <w:rFonts w:asciiTheme="minorHAnsi" w:hAnsiTheme="minorHAnsi" w:cstheme="minorHAnsi"/>
          <w:sz w:val="24"/>
          <w:szCs w:val="24"/>
        </w:rPr>
      </w:pPr>
      <w:r w:rsidRPr="00263422">
        <w:rPr>
          <w:rFonts w:asciiTheme="minorHAnsi" w:hAnsiTheme="minorHAnsi" w:cstheme="minorHAnsi"/>
          <w:sz w:val="24"/>
          <w:szCs w:val="24"/>
        </w:rPr>
        <w:br w:type="page"/>
      </w:r>
    </w:p>
    <w:p w:rsidR="006A26AE" w:rsidRPr="00263422" w:rsidRDefault="006A26AE" w:rsidP="006A26AE">
      <w:pPr>
        <w:rPr>
          <w:rFonts w:asciiTheme="minorHAnsi" w:hAnsiTheme="minorHAnsi" w:cstheme="minorHAnsi"/>
          <w:sz w:val="24"/>
          <w:szCs w:val="24"/>
        </w:rPr>
        <w:sectPr w:rsidR="006A26AE" w:rsidRPr="00263422" w:rsidSect="00FB740D">
          <w:headerReference w:type="default" r:id="rId14"/>
          <w:footerReference w:type="default" r:id="rId15"/>
          <w:pgSz w:w="11907" w:h="16839" w:code="9"/>
          <w:pgMar w:top="1418" w:right="1701" w:bottom="1418" w:left="1701" w:header="709" w:footer="709" w:gutter="0"/>
          <w:cols w:space="708"/>
          <w:titlePg/>
          <w:docGrid w:linePitch="360"/>
        </w:sectPr>
      </w:pPr>
    </w:p>
    <w:p w:rsidR="006A26AE" w:rsidRPr="006F1740" w:rsidRDefault="006F302D" w:rsidP="006F302D">
      <w:pPr>
        <w:pStyle w:val="Ttulo1"/>
        <w:numPr>
          <w:ilvl w:val="0"/>
          <w:numId w:val="12"/>
        </w:numPr>
        <w:rPr>
          <w:rFonts w:asciiTheme="minorHAnsi" w:hAnsiTheme="minorHAnsi" w:cstheme="minorHAnsi"/>
          <w:b/>
          <w:sz w:val="24"/>
          <w:szCs w:val="24"/>
          <w:lang w:val="es-SV"/>
        </w:rPr>
      </w:pPr>
      <w:bookmarkStart w:id="4" w:name="_Toc511138844"/>
      <w:bookmarkStart w:id="5" w:name="_Toc445111314"/>
      <w:bookmarkStart w:id="6" w:name="_Toc453050285"/>
      <w:bookmarkStart w:id="7" w:name="_Toc455660100"/>
      <w:bookmarkStart w:id="8" w:name="_Toc458773731"/>
      <w:bookmarkStart w:id="9" w:name="_Toc461089861"/>
      <w:bookmarkStart w:id="10" w:name="_Toc463609438"/>
      <w:bookmarkStart w:id="11" w:name="_Toc466368181"/>
      <w:r w:rsidRPr="006F1740">
        <w:rPr>
          <w:rFonts w:asciiTheme="minorHAnsi" w:hAnsiTheme="minorHAnsi" w:cstheme="minorHAnsi"/>
          <w:b/>
          <w:sz w:val="24"/>
          <w:szCs w:val="24"/>
          <w:lang w:val="es-SV"/>
        </w:rPr>
        <w:lastRenderedPageBreak/>
        <w:t>tiempo de respuesta a solicitudes de información</w:t>
      </w:r>
      <w:bookmarkEnd w:id="4"/>
      <w:r w:rsidR="006A26AE" w:rsidRPr="006F1740">
        <w:rPr>
          <w:rFonts w:asciiTheme="minorHAnsi" w:hAnsiTheme="minorHAnsi" w:cstheme="minorHAnsi"/>
          <w:b/>
          <w:sz w:val="24"/>
          <w:szCs w:val="24"/>
          <w:lang w:val="es-SV"/>
        </w:rPr>
        <w:t xml:space="preserve"> </w:t>
      </w: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b/>
          <w:sz w:val="24"/>
          <w:szCs w:val="24"/>
          <w:lang w:val="es-SV"/>
        </w:rPr>
      </w:pPr>
    </w:p>
    <w:p w:rsidR="00BE729D" w:rsidRPr="00263422" w:rsidRDefault="00BE729D" w:rsidP="00BE729D">
      <w:pPr>
        <w:spacing w:before="240"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Durante el periodo </w:t>
      </w:r>
      <w:r>
        <w:rPr>
          <w:rFonts w:asciiTheme="minorHAnsi" w:hAnsiTheme="minorHAnsi" w:cstheme="minorHAnsi"/>
          <w:sz w:val="24"/>
          <w:szCs w:val="24"/>
          <w:lang w:val="es-SV"/>
        </w:rPr>
        <w:t xml:space="preserve">de enero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>de 2015 hasta marzo 2018</w:t>
      </w:r>
      <w:r>
        <w:rPr>
          <w:rFonts w:asciiTheme="minorHAnsi" w:hAnsiTheme="minorHAnsi" w:cstheme="minorHAnsi"/>
          <w:sz w:val="24"/>
          <w:szCs w:val="24"/>
          <w:lang w:val="es-SV"/>
        </w:rPr>
        <w:t>,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 </w:t>
      </w:r>
      <w:r>
        <w:rPr>
          <w:rFonts w:asciiTheme="minorHAnsi" w:hAnsiTheme="minorHAnsi" w:cstheme="minorHAnsi"/>
          <w:sz w:val="24"/>
          <w:szCs w:val="24"/>
          <w:lang w:val="es-SV"/>
        </w:rPr>
        <w:t>el tiempo de respuesta a solicitudes de información, realizadas a la Dirección de Transparencia, Acceso a la Información y Participación Ciudadana, de acuerdo a la Ley de Acceso a la Inf</w:t>
      </w:r>
      <w:r w:rsidR="006F302D">
        <w:rPr>
          <w:rFonts w:asciiTheme="minorHAnsi" w:hAnsiTheme="minorHAnsi" w:cstheme="minorHAnsi"/>
          <w:sz w:val="24"/>
          <w:szCs w:val="24"/>
          <w:lang w:val="es-SV"/>
        </w:rPr>
        <w:t>ormación Pública (LAIP, Art. 71</w:t>
      </w:r>
      <w:r>
        <w:rPr>
          <w:rFonts w:asciiTheme="minorHAnsi" w:hAnsiTheme="minorHAnsi" w:cstheme="minorHAnsi"/>
          <w:sz w:val="24"/>
          <w:szCs w:val="24"/>
          <w:lang w:val="es-SV"/>
        </w:rPr>
        <w:t xml:space="preserve">)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</w:t>
      </w:r>
      <w:r>
        <w:rPr>
          <w:rFonts w:asciiTheme="minorHAnsi" w:hAnsiTheme="minorHAnsi" w:cstheme="minorHAnsi"/>
          <w:sz w:val="24"/>
          <w:szCs w:val="24"/>
          <w:lang w:val="es-SV"/>
        </w:rPr>
        <w:t xml:space="preserve">fueron los promedios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>siguientes:</w:t>
      </w:r>
    </w:p>
    <w:tbl>
      <w:tblPr>
        <w:tblStyle w:val="Listamedia2-nfasis5"/>
        <w:tblW w:w="0" w:type="auto"/>
        <w:jc w:val="center"/>
        <w:tblLook w:val="04A0" w:firstRow="1" w:lastRow="0" w:firstColumn="1" w:lastColumn="0" w:noHBand="0" w:noVBand="1"/>
      </w:tblPr>
      <w:tblGrid>
        <w:gridCol w:w="2376"/>
        <w:gridCol w:w="1560"/>
      </w:tblGrid>
      <w:tr w:rsidR="00BE729D" w:rsidRPr="00BE729D" w:rsidTr="00DB70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376" w:type="dxa"/>
          </w:tcPr>
          <w:p w:rsidR="00BE729D" w:rsidRPr="00263422" w:rsidRDefault="00BE729D" w:rsidP="00DB708E">
            <w:pPr>
              <w:spacing w:before="240"/>
              <w:jc w:val="center"/>
              <w:rPr>
                <w:rFonts w:asciiTheme="minorHAnsi" w:hAnsiTheme="minorHAnsi" w:cstheme="minorHAnsi"/>
                <w:b/>
                <w:color w:val="auto"/>
                <w:lang w:val="es-SV"/>
              </w:rPr>
            </w:pPr>
            <w:r w:rsidRPr="00263422">
              <w:rPr>
                <w:rFonts w:asciiTheme="minorHAnsi" w:hAnsiTheme="minorHAnsi" w:cstheme="minorHAnsi"/>
                <w:b/>
                <w:color w:val="auto"/>
                <w:lang w:val="es-SV"/>
              </w:rPr>
              <w:t>Año</w:t>
            </w:r>
          </w:p>
        </w:tc>
        <w:tc>
          <w:tcPr>
            <w:tcW w:w="1560" w:type="dxa"/>
          </w:tcPr>
          <w:p w:rsidR="00BE729D" w:rsidRPr="00263422" w:rsidRDefault="00BE729D" w:rsidP="00BE729D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color w:val="auto"/>
                <w:lang w:val="es-SV"/>
              </w:rPr>
            </w:pPr>
            <w:r w:rsidRPr="00263422">
              <w:rPr>
                <w:rFonts w:asciiTheme="minorHAnsi" w:hAnsiTheme="minorHAnsi" w:cstheme="minorHAnsi"/>
                <w:b/>
                <w:color w:val="auto"/>
                <w:lang w:val="es-SV"/>
              </w:rPr>
              <w:t xml:space="preserve">Tiempo </w:t>
            </w:r>
            <w:r>
              <w:rPr>
                <w:rFonts w:asciiTheme="minorHAnsi" w:hAnsiTheme="minorHAnsi" w:cstheme="minorHAnsi"/>
                <w:b/>
                <w:color w:val="auto"/>
                <w:lang w:val="es-SV"/>
              </w:rPr>
              <w:t xml:space="preserve"> días hábiles </w:t>
            </w:r>
          </w:p>
        </w:tc>
      </w:tr>
      <w:tr w:rsidR="00BE729D" w:rsidRPr="00263422" w:rsidTr="00DB70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</w:tcPr>
          <w:p w:rsidR="00BE729D" w:rsidRPr="00263422" w:rsidRDefault="00BE729D" w:rsidP="00DB708E">
            <w:pPr>
              <w:spacing w:before="240"/>
              <w:jc w:val="center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2015</w:t>
            </w:r>
          </w:p>
        </w:tc>
        <w:tc>
          <w:tcPr>
            <w:tcW w:w="1560" w:type="dxa"/>
          </w:tcPr>
          <w:p w:rsidR="00BE729D" w:rsidRPr="00263422" w:rsidRDefault="00BE729D" w:rsidP="00DB708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6.38</w:t>
            </w:r>
          </w:p>
        </w:tc>
      </w:tr>
      <w:tr w:rsidR="00BE729D" w:rsidRPr="00263422" w:rsidTr="00DB708E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</w:tcPr>
          <w:p w:rsidR="00BE729D" w:rsidRPr="00263422" w:rsidRDefault="00BE729D" w:rsidP="00DB708E">
            <w:pPr>
              <w:spacing w:before="240"/>
              <w:jc w:val="center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2016</w:t>
            </w:r>
          </w:p>
        </w:tc>
        <w:tc>
          <w:tcPr>
            <w:tcW w:w="1560" w:type="dxa"/>
          </w:tcPr>
          <w:p w:rsidR="00BE729D" w:rsidRPr="00263422" w:rsidRDefault="00BE729D" w:rsidP="00DB708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6.8</w:t>
            </w:r>
          </w:p>
        </w:tc>
      </w:tr>
      <w:tr w:rsidR="00BE729D" w:rsidRPr="00263422" w:rsidTr="00DB70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</w:tcPr>
          <w:p w:rsidR="00BE729D" w:rsidRPr="00263422" w:rsidRDefault="00BE729D" w:rsidP="00DB708E">
            <w:pPr>
              <w:spacing w:before="240"/>
              <w:jc w:val="center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2017</w:t>
            </w:r>
          </w:p>
        </w:tc>
        <w:tc>
          <w:tcPr>
            <w:tcW w:w="1560" w:type="dxa"/>
          </w:tcPr>
          <w:p w:rsidR="00BE729D" w:rsidRPr="00263422" w:rsidRDefault="00BE729D" w:rsidP="00DB708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7.3</w:t>
            </w:r>
          </w:p>
        </w:tc>
      </w:tr>
      <w:tr w:rsidR="00BE729D" w:rsidRPr="00263422" w:rsidTr="00DB708E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</w:tcPr>
          <w:p w:rsidR="00BE729D" w:rsidRPr="00263422" w:rsidRDefault="00BE729D" w:rsidP="00DB708E">
            <w:pPr>
              <w:spacing w:before="240"/>
              <w:jc w:val="center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Marzo 2018</w:t>
            </w:r>
          </w:p>
        </w:tc>
        <w:tc>
          <w:tcPr>
            <w:tcW w:w="1560" w:type="dxa"/>
          </w:tcPr>
          <w:p w:rsidR="00BE729D" w:rsidRPr="00263422" w:rsidRDefault="00BE729D" w:rsidP="00DB708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5</w:t>
            </w:r>
          </w:p>
        </w:tc>
      </w:tr>
      <w:tr w:rsidR="00BE729D" w:rsidRPr="00263422" w:rsidTr="00DB70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76" w:type="dxa"/>
          </w:tcPr>
          <w:p w:rsidR="00BE729D" w:rsidRPr="00BE729D" w:rsidRDefault="00BE729D" w:rsidP="00DB708E">
            <w:pPr>
              <w:spacing w:before="240"/>
              <w:jc w:val="both"/>
              <w:rPr>
                <w:rFonts w:asciiTheme="minorHAnsi" w:hAnsiTheme="minorHAnsi" w:cstheme="minorHAnsi"/>
                <w:b/>
                <w:color w:val="auto"/>
                <w:sz w:val="24"/>
                <w:szCs w:val="24"/>
                <w:lang w:val="es-SV"/>
              </w:rPr>
            </w:pPr>
            <w:r w:rsidRPr="00BE729D">
              <w:rPr>
                <w:rFonts w:asciiTheme="minorHAnsi" w:hAnsiTheme="minorHAnsi" w:cstheme="minorHAnsi"/>
                <w:b/>
                <w:color w:val="auto"/>
                <w:sz w:val="24"/>
                <w:szCs w:val="24"/>
                <w:lang w:val="es-SV"/>
              </w:rPr>
              <w:t xml:space="preserve">Tiempo promedio de respuesta total </w:t>
            </w:r>
          </w:p>
        </w:tc>
        <w:tc>
          <w:tcPr>
            <w:tcW w:w="1560" w:type="dxa"/>
          </w:tcPr>
          <w:p w:rsidR="00BE729D" w:rsidRPr="00263422" w:rsidRDefault="00BE729D" w:rsidP="00DB708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color w:val="auto"/>
                <w:sz w:val="24"/>
                <w:szCs w:val="24"/>
                <w:lang w:val="es-SV"/>
              </w:rPr>
              <w:t>6.4</w:t>
            </w:r>
          </w:p>
        </w:tc>
      </w:tr>
    </w:tbl>
    <w:p w:rsidR="00BE729D" w:rsidRDefault="00BE729D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6F302D" w:rsidRPr="006F1740" w:rsidRDefault="006F302D" w:rsidP="006F302D">
      <w:pPr>
        <w:pStyle w:val="Ttulo1"/>
        <w:numPr>
          <w:ilvl w:val="0"/>
          <w:numId w:val="12"/>
        </w:numPr>
        <w:rPr>
          <w:rFonts w:asciiTheme="minorHAnsi" w:hAnsiTheme="minorHAnsi" w:cstheme="minorHAnsi"/>
          <w:b/>
          <w:sz w:val="24"/>
          <w:szCs w:val="24"/>
          <w:lang w:val="es-SV"/>
        </w:rPr>
      </w:pPr>
      <w:bookmarkStart w:id="12" w:name="_Toc511138845"/>
      <w:r w:rsidRPr="006F1740">
        <w:rPr>
          <w:rFonts w:asciiTheme="minorHAnsi" w:hAnsiTheme="minorHAnsi" w:cstheme="minorHAnsi"/>
          <w:b/>
          <w:sz w:val="24"/>
          <w:szCs w:val="24"/>
          <w:lang w:val="es-SV"/>
        </w:rPr>
        <w:t>Consultas ciudadanas</w:t>
      </w:r>
      <w:bookmarkEnd w:id="12"/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La Dirección  de Transparencia</w:t>
      </w:r>
      <w:r w:rsidR="00C92641">
        <w:rPr>
          <w:rFonts w:asciiTheme="minorHAnsi" w:hAnsiTheme="minorHAnsi" w:cstheme="minorHAnsi"/>
          <w:sz w:val="24"/>
          <w:szCs w:val="24"/>
          <w:lang w:val="es-SV"/>
        </w:rPr>
        <w:t xml:space="preserve">,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ha </w:t>
      </w:r>
      <w:r w:rsidR="00BE729D">
        <w:rPr>
          <w:rFonts w:asciiTheme="minorHAnsi" w:hAnsiTheme="minorHAnsi" w:cstheme="minorHAnsi"/>
          <w:sz w:val="24"/>
          <w:szCs w:val="24"/>
          <w:lang w:val="es-SV"/>
        </w:rPr>
        <w:t>atendido desde</w:t>
      </w:r>
      <w:r w:rsidRPr="00263422">
        <w:rPr>
          <w:rFonts w:asciiTheme="minorHAnsi" w:hAnsiTheme="minorHAnsi" w:cstheme="minorHAnsi"/>
          <w:b/>
          <w:sz w:val="24"/>
          <w:szCs w:val="24"/>
          <w:u w:val="single"/>
          <w:lang w:val="es-SV"/>
        </w:rPr>
        <w:t xml:space="preserve"> </w:t>
      </w:r>
      <w:r w:rsidR="00BE729D">
        <w:rPr>
          <w:rFonts w:asciiTheme="minorHAnsi" w:hAnsiTheme="minorHAnsi" w:cstheme="minorHAnsi"/>
          <w:b/>
          <w:sz w:val="24"/>
          <w:szCs w:val="24"/>
          <w:u w:val="single"/>
          <w:lang w:val="es-SV"/>
        </w:rPr>
        <w:t xml:space="preserve"> el </w:t>
      </w:r>
      <w:r w:rsidRPr="00263422">
        <w:rPr>
          <w:rFonts w:asciiTheme="minorHAnsi" w:hAnsiTheme="minorHAnsi" w:cstheme="minorHAnsi"/>
          <w:b/>
          <w:sz w:val="24"/>
          <w:szCs w:val="24"/>
          <w:u w:val="single"/>
          <w:lang w:val="es-SV"/>
        </w:rPr>
        <w:t>periodo de 2015 - 2018 un  aproximado de 16,105 usuarias/os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 siendo   </w:t>
      </w:r>
      <w:r w:rsidRPr="00263422">
        <w:rPr>
          <w:rFonts w:asciiTheme="minorHAnsi" w:hAnsiTheme="minorHAnsi" w:cstheme="minorHAnsi"/>
          <w:b/>
          <w:sz w:val="24"/>
          <w:szCs w:val="24"/>
          <w:lang w:val="es-SV"/>
        </w:rPr>
        <w:t xml:space="preserve">7,862 mujeres  y   8,243 hombres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en los diferentes servicios que se detallan a continuación: </w:t>
      </w:r>
    </w:p>
    <w:tbl>
      <w:tblPr>
        <w:tblStyle w:val="Listamedia2-nfasis5"/>
        <w:tblpPr w:leftFromText="141" w:rightFromText="141" w:vertAnchor="text" w:horzAnchor="margin" w:tblpXSpec="center" w:tblpY="119"/>
        <w:tblW w:w="9622" w:type="dxa"/>
        <w:tblLook w:val="04A0" w:firstRow="1" w:lastRow="0" w:firstColumn="1" w:lastColumn="0" w:noHBand="0" w:noVBand="1"/>
      </w:tblPr>
      <w:tblGrid>
        <w:gridCol w:w="959"/>
        <w:gridCol w:w="5936"/>
        <w:gridCol w:w="2727"/>
      </w:tblGrid>
      <w:tr w:rsidR="00993CCB" w:rsidRPr="00263422" w:rsidTr="002648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959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lang w:val="es-SV"/>
              </w:rPr>
            </w:pPr>
            <w:r w:rsidRPr="00263422">
              <w:rPr>
                <w:rFonts w:asciiTheme="minorHAnsi" w:hAnsiTheme="minorHAnsi" w:cstheme="minorHAnsi"/>
                <w:b/>
                <w:lang w:val="es-SV"/>
              </w:rPr>
              <w:t>No.</w:t>
            </w:r>
          </w:p>
        </w:tc>
        <w:tc>
          <w:tcPr>
            <w:tcW w:w="5936" w:type="dxa"/>
            <w:noWrap/>
            <w:hideMark/>
          </w:tcPr>
          <w:p w:rsidR="006A26AE" w:rsidRPr="00263422" w:rsidRDefault="006F302D" w:rsidP="000762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lang w:val="es-SV"/>
              </w:rPr>
            </w:pPr>
            <w:r>
              <w:rPr>
                <w:rFonts w:asciiTheme="minorHAnsi" w:hAnsiTheme="minorHAnsi" w:cstheme="minorHAnsi"/>
                <w:b/>
                <w:lang w:val="es-SV"/>
              </w:rPr>
              <w:t>Tipo de atención</w:t>
            </w:r>
          </w:p>
        </w:tc>
        <w:tc>
          <w:tcPr>
            <w:tcW w:w="2727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lang w:val="es-SV"/>
              </w:rPr>
            </w:pPr>
            <w:r w:rsidRPr="00263422">
              <w:rPr>
                <w:rFonts w:asciiTheme="minorHAnsi" w:hAnsiTheme="minorHAnsi" w:cstheme="minorHAnsi"/>
                <w:b/>
                <w:lang w:val="es-SV"/>
              </w:rPr>
              <w:t>Total</w:t>
            </w:r>
          </w:p>
        </w:tc>
      </w:tr>
      <w:tr w:rsidR="00993CCB" w:rsidRPr="00263422" w:rsidTr="002648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1</w:t>
            </w:r>
          </w:p>
        </w:tc>
        <w:tc>
          <w:tcPr>
            <w:tcW w:w="5936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Cambria" w:hAnsiTheme="minorHAnsi" w:cstheme="minorHAnsi"/>
                <w:sz w:val="24"/>
                <w:szCs w:val="24"/>
                <w:lang w:val="es-SV"/>
              </w:rPr>
              <w:t>solicitudes de información</w:t>
            </w:r>
          </w:p>
        </w:tc>
        <w:tc>
          <w:tcPr>
            <w:tcW w:w="2727" w:type="dxa"/>
            <w:noWrap/>
          </w:tcPr>
          <w:p w:rsidR="006A26AE" w:rsidRPr="00263422" w:rsidRDefault="006A26AE" w:rsidP="000762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1,682</w:t>
            </w:r>
          </w:p>
        </w:tc>
      </w:tr>
      <w:tr w:rsidR="00993CCB" w:rsidRPr="00263422" w:rsidTr="0026489B">
        <w:trPr>
          <w:trHeight w:val="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2</w:t>
            </w:r>
          </w:p>
        </w:tc>
        <w:tc>
          <w:tcPr>
            <w:tcW w:w="5936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mbria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Cambria" w:hAnsiTheme="minorHAnsi" w:cstheme="minorHAnsi"/>
                <w:sz w:val="24"/>
                <w:szCs w:val="24"/>
                <w:lang w:val="es-SV"/>
              </w:rPr>
              <w:t>Atención de quejas y avisos</w:t>
            </w:r>
          </w:p>
        </w:tc>
        <w:tc>
          <w:tcPr>
            <w:tcW w:w="2727" w:type="dxa"/>
            <w:noWrap/>
          </w:tcPr>
          <w:p w:rsidR="006A26AE" w:rsidRPr="00263422" w:rsidRDefault="006A26AE" w:rsidP="000762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379</w:t>
            </w:r>
          </w:p>
        </w:tc>
      </w:tr>
      <w:tr w:rsidR="00993CCB" w:rsidRPr="00263422" w:rsidTr="0026489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3</w:t>
            </w:r>
          </w:p>
        </w:tc>
        <w:tc>
          <w:tcPr>
            <w:tcW w:w="5936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Cambria" w:hAnsiTheme="minorHAnsi" w:cstheme="minorHAnsi"/>
                <w:sz w:val="24"/>
                <w:szCs w:val="24"/>
                <w:lang w:val="es-SV"/>
              </w:rPr>
              <w:t xml:space="preserve"> Atención temas varios </w:t>
            </w:r>
          </w:p>
        </w:tc>
        <w:tc>
          <w:tcPr>
            <w:tcW w:w="2727" w:type="dxa"/>
            <w:noWrap/>
          </w:tcPr>
          <w:p w:rsidR="006A26AE" w:rsidRPr="00263422" w:rsidRDefault="006A26AE" w:rsidP="000762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4"/>
                <w:szCs w:val="24"/>
                <w:lang w:val="es-SV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14,044</w:t>
            </w:r>
          </w:p>
        </w:tc>
      </w:tr>
      <w:tr w:rsidR="006A26AE" w:rsidRPr="00263422" w:rsidTr="0026489B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95" w:type="dxa"/>
            <w:gridSpan w:val="2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263422">
              <w:rPr>
                <w:rFonts w:asciiTheme="minorHAnsi" w:hAnsiTheme="minorHAnsi" w:cstheme="minorHAnsi"/>
                <w:sz w:val="24"/>
                <w:szCs w:val="24"/>
              </w:rPr>
              <w:t xml:space="preserve">Total de </w:t>
            </w:r>
            <w:r w:rsidRPr="00263422">
              <w:rPr>
                <w:rFonts w:asciiTheme="minorHAnsi" w:hAnsiTheme="minorHAnsi" w:cstheme="minorHAnsi"/>
                <w:sz w:val="24"/>
                <w:szCs w:val="24"/>
                <w:lang w:val="es-SV"/>
              </w:rPr>
              <w:t>atenciones</w:t>
            </w:r>
          </w:p>
        </w:tc>
        <w:tc>
          <w:tcPr>
            <w:tcW w:w="2727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263422">
              <w:rPr>
                <w:rFonts w:asciiTheme="minorHAnsi" w:hAnsiTheme="minorHAnsi" w:cstheme="minorHAnsi"/>
                <w:b/>
                <w:sz w:val="24"/>
                <w:szCs w:val="24"/>
              </w:rPr>
              <w:t>16,105</w:t>
            </w:r>
          </w:p>
        </w:tc>
      </w:tr>
    </w:tbl>
    <w:p w:rsidR="006A26AE" w:rsidRPr="006F302D" w:rsidRDefault="006A26AE" w:rsidP="006A26AE">
      <w:pPr>
        <w:spacing w:line="276" w:lineRule="auto"/>
        <w:jc w:val="both"/>
        <w:rPr>
          <w:rFonts w:asciiTheme="minorHAnsi" w:hAnsiTheme="minorHAnsi" w:cstheme="minorHAnsi"/>
          <w:b/>
          <w:sz w:val="24"/>
          <w:szCs w:val="24"/>
          <w:lang w:val="es-SV"/>
        </w:rPr>
      </w:pPr>
    </w:p>
    <w:p w:rsidR="006A26AE" w:rsidRPr="006F1740" w:rsidRDefault="006A26AE" w:rsidP="006F302D">
      <w:pPr>
        <w:pStyle w:val="Ttulo2"/>
        <w:keepLines/>
        <w:numPr>
          <w:ilvl w:val="1"/>
          <w:numId w:val="12"/>
        </w:numPr>
        <w:spacing w:before="160" w:after="40" w:line="276" w:lineRule="auto"/>
        <w:jc w:val="both"/>
        <w:rPr>
          <w:rFonts w:asciiTheme="minorHAnsi" w:hAnsiTheme="minorHAnsi" w:cstheme="minorHAnsi"/>
          <w:color w:val="auto"/>
        </w:rPr>
      </w:pPr>
      <w:bookmarkStart w:id="13" w:name="_Toc452728142"/>
      <w:bookmarkStart w:id="14" w:name="_Toc452731402"/>
      <w:bookmarkStart w:id="15" w:name="_Toc445111308"/>
      <w:bookmarkStart w:id="16" w:name="_Toc453050278"/>
      <w:bookmarkStart w:id="17" w:name="_Toc455660093"/>
      <w:bookmarkStart w:id="18" w:name="_Toc458773725"/>
      <w:bookmarkStart w:id="19" w:name="_Toc461089852"/>
      <w:bookmarkStart w:id="20" w:name="_Toc463609431"/>
      <w:bookmarkStart w:id="21" w:name="_Toc466368174"/>
      <w:bookmarkStart w:id="22" w:name="_Toc511138846"/>
      <w:bookmarkEnd w:id="13"/>
      <w:bookmarkEnd w:id="14"/>
      <w:r w:rsidRPr="006F1740">
        <w:rPr>
          <w:rFonts w:asciiTheme="minorHAnsi" w:hAnsiTheme="minorHAnsi" w:cstheme="minorHAnsi"/>
          <w:color w:val="auto"/>
        </w:rPr>
        <w:lastRenderedPageBreak/>
        <w:t>Solicitudes de información: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Pr="006F1740">
        <w:rPr>
          <w:rFonts w:asciiTheme="minorHAnsi" w:hAnsiTheme="minorHAnsi" w:cstheme="minorHAnsi"/>
          <w:color w:val="auto"/>
        </w:rPr>
        <w:t xml:space="preserve"> </w:t>
      </w: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Durante 2015 hasta marzo 2018  se tramitaron </w:t>
      </w:r>
      <w:r w:rsidRPr="00263422">
        <w:rPr>
          <w:rFonts w:asciiTheme="minorHAnsi" w:hAnsiTheme="minorHAnsi" w:cstheme="minorHAnsi"/>
          <w:b/>
          <w:sz w:val="24"/>
          <w:szCs w:val="24"/>
          <w:u w:val="single"/>
          <w:lang w:val="es-SV"/>
        </w:rPr>
        <w:t xml:space="preserve">1,682 </w:t>
      </w:r>
      <w:r w:rsidRPr="00263422">
        <w:rPr>
          <w:rFonts w:asciiTheme="minorHAnsi" w:hAnsiTheme="minorHAnsi" w:cstheme="minorHAnsi"/>
          <w:b/>
          <w:sz w:val="24"/>
          <w:szCs w:val="24"/>
          <w:lang w:val="es-SV"/>
        </w:rPr>
        <w:t>solicitudes de información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,  con un total de </w:t>
      </w:r>
      <w:r w:rsidRPr="00263422">
        <w:rPr>
          <w:rFonts w:asciiTheme="minorHAnsi" w:hAnsiTheme="minorHAnsi" w:cstheme="minorHAnsi"/>
          <w:b/>
          <w:sz w:val="24"/>
          <w:szCs w:val="24"/>
          <w:lang w:val="es-SV"/>
        </w:rPr>
        <w:t>7,232 requerimientos cerrados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en el Sistema de Gestión de Solicitudes (SGS), </w:t>
      </w:r>
      <w:r w:rsidRPr="00263422">
        <w:rPr>
          <w:rFonts w:asciiTheme="minorHAnsi" w:hAnsiTheme="minorHAnsi" w:cstheme="minorHAnsi"/>
          <w:b/>
          <w:sz w:val="24"/>
          <w:szCs w:val="24"/>
          <w:lang w:val="es-SV"/>
        </w:rPr>
        <w:t>beneficiando a 789 mujeres y 893 hombres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cumpliendo con garantizar el derecho de acceso a la información a toda persona,  lo cual está establecido LAIP.</w:t>
      </w: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Para brindar resoluciones de acceso a la información, se realizan gestiones con las Unidades Administrativas  con base al Art. 70 y conforme a las respuestas y tiempos de respuesta las Unidades se entrega la informaci</w:t>
      </w:r>
      <w:r w:rsidR="00993CCB" w:rsidRPr="00263422">
        <w:rPr>
          <w:rFonts w:asciiTheme="minorHAnsi" w:hAnsiTheme="minorHAnsi" w:cstheme="minorHAnsi"/>
          <w:sz w:val="24"/>
          <w:szCs w:val="24"/>
          <w:lang w:val="es-SV"/>
        </w:rPr>
        <w:t>ón solicitada por la ciudadanía.</w:t>
      </w:r>
    </w:p>
    <w:p w:rsidR="006A26AE" w:rsidRPr="006F1740" w:rsidRDefault="006A26AE" w:rsidP="006F1740">
      <w:pPr>
        <w:jc w:val="center"/>
        <w:rPr>
          <w:rFonts w:asciiTheme="minorHAnsi" w:hAnsiTheme="minorHAnsi" w:cstheme="minorHAnsi"/>
          <w:b/>
          <w:sz w:val="24"/>
          <w:lang w:val="es-SV"/>
        </w:rPr>
      </w:pPr>
      <w:r w:rsidRPr="006F1740">
        <w:rPr>
          <w:rFonts w:asciiTheme="minorHAnsi" w:hAnsiTheme="minorHAnsi" w:cstheme="minorHAnsi"/>
          <w:b/>
          <w:sz w:val="24"/>
          <w:lang w:val="es-SV"/>
        </w:rPr>
        <w:t>Solicitudes de información por año</w:t>
      </w: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</w:p>
    <w:p w:rsidR="006A26AE" w:rsidRPr="00263422" w:rsidRDefault="006A26AE" w:rsidP="006A26AE">
      <w:pPr>
        <w:tabs>
          <w:tab w:val="left" w:pos="2268"/>
        </w:tabs>
        <w:spacing w:line="276" w:lineRule="auto"/>
        <w:jc w:val="center"/>
        <w:rPr>
          <w:rFonts w:asciiTheme="minorHAnsi" w:hAnsiTheme="minorHAnsi" w:cstheme="minorHAnsi"/>
          <w:noProof/>
          <w:sz w:val="24"/>
          <w:szCs w:val="24"/>
          <w:lang w:val="es-SV" w:eastAsia="es-SV"/>
        </w:rPr>
      </w:pPr>
      <w:r w:rsidRPr="00263422">
        <w:rPr>
          <w:rFonts w:asciiTheme="minorHAnsi" w:hAnsiTheme="minorHAnsi" w:cstheme="minorHAnsi"/>
          <w:noProof/>
          <w:sz w:val="24"/>
          <w:szCs w:val="24"/>
          <w:lang w:val="es-SV" w:eastAsia="es-SV"/>
        </w:rPr>
        <w:drawing>
          <wp:inline distT="0" distB="0" distL="0" distR="0" wp14:anchorId="4C69F8D8" wp14:editId="187C61FE">
            <wp:extent cx="4572000" cy="2919412"/>
            <wp:effectExtent l="0" t="0" r="19050" b="14605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6A26AE" w:rsidRPr="00263422" w:rsidRDefault="006A26AE" w:rsidP="006A26AE">
      <w:pPr>
        <w:tabs>
          <w:tab w:val="left" w:pos="2268"/>
        </w:tabs>
        <w:spacing w:line="276" w:lineRule="auto"/>
        <w:jc w:val="right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Grafico 1 resoluciones de solicitudes de información</w:t>
      </w:r>
    </w:p>
    <w:p w:rsidR="006A26AE" w:rsidRPr="00263422" w:rsidRDefault="006A26AE" w:rsidP="006A26AE">
      <w:pPr>
        <w:spacing w:before="240" w:line="276" w:lineRule="auto"/>
        <w:contextualSpacing/>
        <w:jc w:val="both"/>
        <w:rPr>
          <w:rFonts w:asciiTheme="minorHAnsi" w:hAnsiTheme="minorHAnsi" w:cstheme="minorHAnsi"/>
          <w:sz w:val="24"/>
          <w:szCs w:val="24"/>
          <w:lang w:val="es-SV"/>
        </w:rPr>
      </w:pPr>
    </w:p>
    <w:p w:rsidR="006A26AE" w:rsidRPr="00263422" w:rsidRDefault="006A26AE" w:rsidP="006A26AE">
      <w:pPr>
        <w:spacing w:before="240" w:line="276" w:lineRule="auto"/>
        <w:contextualSpacing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Como se puede observar en el año 2016 se atendieron 563  solicitudes que representa un incremento del 23.44%  de solicitudes de información en comparación con el año 2015 que fue el año con el </w:t>
      </w:r>
      <w:r w:rsidR="00993CCB" w:rsidRPr="00263422">
        <w:rPr>
          <w:rFonts w:asciiTheme="minorHAnsi" w:hAnsiTheme="minorHAnsi" w:cstheme="minorHAnsi"/>
          <w:sz w:val="24"/>
          <w:szCs w:val="24"/>
          <w:lang w:val="es-SV"/>
        </w:rPr>
        <w:t>mínimo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de atenciones con 431.</w:t>
      </w:r>
    </w:p>
    <w:p w:rsidR="00993CCB" w:rsidRPr="00263422" w:rsidRDefault="00993CCB" w:rsidP="006A26AE">
      <w:pPr>
        <w:spacing w:before="240" w:line="276" w:lineRule="auto"/>
        <w:contextualSpacing/>
        <w:jc w:val="both"/>
        <w:rPr>
          <w:rFonts w:asciiTheme="minorHAnsi" w:hAnsiTheme="minorHAnsi" w:cstheme="minorHAnsi"/>
          <w:sz w:val="24"/>
          <w:szCs w:val="24"/>
          <w:lang w:val="es-SV"/>
        </w:rPr>
      </w:pPr>
    </w:p>
    <w:p w:rsidR="00993CCB" w:rsidRPr="00263422" w:rsidRDefault="00993CCB" w:rsidP="006A26AE">
      <w:pPr>
        <w:spacing w:before="240" w:line="276" w:lineRule="auto"/>
        <w:contextualSpacing/>
        <w:jc w:val="both"/>
        <w:rPr>
          <w:rFonts w:asciiTheme="minorHAnsi" w:hAnsiTheme="minorHAnsi" w:cstheme="minorHAnsi"/>
          <w:sz w:val="24"/>
          <w:szCs w:val="24"/>
          <w:lang w:val="es-SV"/>
        </w:rPr>
      </w:pPr>
    </w:p>
    <w:p w:rsidR="006A26AE" w:rsidRPr="006F1740" w:rsidRDefault="006A26AE" w:rsidP="006F302D">
      <w:pPr>
        <w:pStyle w:val="Ttulo2"/>
        <w:widowControl w:val="0"/>
        <w:numPr>
          <w:ilvl w:val="1"/>
          <w:numId w:val="12"/>
        </w:numPr>
        <w:spacing w:before="120" w:after="60" w:line="276" w:lineRule="auto"/>
        <w:jc w:val="both"/>
        <w:rPr>
          <w:rFonts w:asciiTheme="minorHAnsi" w:hAnsiTheme="minorHAnsi" w:cstheme="minorHAnsi"/>
          <w:bCs/>
          <w:color w:val="auto"/>
          <w:lang w:val="es-SV"/>
        </w:rPr>
      </w:pPr>
      <w:bookmarkStart w:id="23" w:name="_Toc511138847"/>
      <w:r w:rsidRPr="006F1740">
        <w:rPr>
          <w:rFonts w:asciiTheme="minorHAnsi" w:hAnsiTheme="minorHAnsi" w:cstheme="minorHAnsi"/>
          <w:color w:val="auto"/>
          <w:lang w:val="es-SV"/>
        </w:rPr>
        <w:lastRenderedPageBreak/>
        <w:t>Quejas, avisos y denuncias</w:t>
      </w:r>
      <w:bookmarkEnd w:id="23"/>
    </w:p>
    <w:p w:rsidR="00993CCB" w:rsidRPr="00263422" w:rsidRDefault="00993CCB" w:rsidP="00993CCB">
      <w:pPr>
        <w:rPr>
          <w:rFonts w:asciiTheme="minorHAnsi" w:hAnsiTheme="minorHAnsi" w:cstheme="minorHAnsi"/>
          <w:sz w:val="24"/>
          <w:szCs w:val="24"/>
          <w:lang w:val="es-SV"/>
        </w:rPr>
      </w:pPr>
    </w:p>
    <w:p w:rsidR="006A26AE" w:rsidRPr="00263422" w:rsidRDefault="006A26AE" w:rsidP="00993CCB">
      <w:pPr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Se atendieron 379 quejas por  parte de 166 mujeres y 213 hombres, brindando respuesta al 100% de las atenciones, las quejas más comunes son:</w:t>
      </w:r>
    </w:p>
    <w:p w:rsidR="006A26AE" w:rsidRPr="00263422" w:rsidRDefault="006A26AE" w:rsidP="00993CCB">
      <w:pPr>
        <w:pStyle w:val="Prrafodelista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Des habilitación y hurto del subsidio de GLP.</w:t>
      </w:r>
    </w:p>
    <w:p w:rsidR="006A26AE" w:rsidRPr="00263422" w:rsidRDefault="006A26AE" w:rsidP="00993CCB">
      <w:pPr>
        <w:pStyle w:val="Prrafodelista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Reprogramación de verificación de vivienda.</w:t>
      </w:r>
    </w:p>
    <w:p w:rsidR="006A26AE" w:rsidRPr="00263422" w:rsidRDefault="006A26AE" w:rsidP="00993CCB">
      <w:pPr>
        <w:pStyle w:val="Prrafodelista"/>
        <w:numPr>
          <w:ilvl w:val="0"/>
          <w:numId w:val="9"/>
        </w:numPr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y  subsidio a  la energía eléctrica.</w:t>
      </w:r>
    </w:p>
    <w:p w:rsidR="006A26AE" w:rsidRDefault="006A26AE" w:rsidP="006A26AE">
      <w:pPr>
        <w:spacing w:before="240"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En todos los casos se realizaron  las gestiones administrativas  correspondientes con las Unidades correspondientes y poder así  brindar respuesta a la ciudadanía. </w:t>
      </w:r>
    </w:p>
    <w:p w:rsidR="006F302D" w:rsidRPr="006F1740" w:rsidRDefault="006F302D" w:rsidP="006A26AE">
      <w:pPr>
        <w:spacing w:before="240"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</w:p>
    <w:p w:rsidR="006A26AE" w:rsidRPr="006F1740" w:rsidRDefault="006A26AE" w:rsidP="006F302D">
      <w:pPr>
        <w:pStyle w:val="Ttulo2"/>
        <w:widowControl w:val="0"/>
        <w:numPr>
          <w:ilvl w:val="1"/>
          <w:numId w:val="12"/>
        </w:numPr>
        <w:pBdr>
          <w:bottom w:val="single" w:sz="4" w:space="0" w:color="655900" w:themeColor="accent2" w:themeShade="7F"/>
        </w:pBdr>
        <w:spacing w:before="120" w:after="60" w:line="276" w:lineRule="auto"/>
        <w:jc w:val="both"/>
        <w:rPr>
          <w:rFonts w:asciiTheme="minorHAnsi" w:hAnsiTheme="minorHAnsi" w:cstheme="minorHAnsi"/>
          <w:color w:val="auto"/>
        </w:rPr>
      </w:pPr>
      <w:bookmarkStart w:id="24" w:name="_Toc453050283"/>
      <w:bookmarkStart w:id="25" w:name="_Toc455660098"/>
      <w:bookmarkStart w:id="26" w:name="_Toc458773730"/>
      <w:bookmarkStart w:id="27" w:name="_Toc461089860"/>
      <w:bookmarkStart w:id="28" w:name="_Toc463609437"/>
      <w:bookmarkStart w:id="29" w:name="_Toc466368180"/>
      <w:bookmarkStart w:id="30" w:name="_Toc511138848"/>
      <w:r w:rsidRPr="006F1740">
        <w:rPr>
          <w:rFonts w:asciiTheme="minorHAnsi" w:hAnsiTheme="minorHAnsi" w:cstheme="minorHAnsi"/>
          <w:color w:val="auto"/>
          <w:lang w:val="es-SV"/>
        </w:rPr>
        <w:t>Atención</w:t>
      </w:r>
      <w:r w:rsidRPr="006F1740">
        <w:rPr>
          <w:rFonts w:asciiTheme="minorHAnsi" w:hAnsiTheme="minorHAnsi" w:cstheme="minorHAnsi"/>
          <w:color w:val="auto"/>
        </w:rPr>
        <w:t xml:space="preserve"> a consultas varias</w:t>
      </w:r>
      <w:bookmarkEnd w:id="24"/>
      <w:bookmarkEnd w:id="25"/>
      <w:bookmarkEnd w:id="26"/>
      <w:bookmarkEnd w:id="27"/>
      <w:bookmarkEnd w:id="28"/>
      <w:bookmarkEnd w:id="29"/>
      <w:bookmarkEnd w:id="30"/>
      <w:r w:rsidRPr="006F1740">
        <w:rPr>
          <w:rFonts w:asciiTheme="minorHAnsi" w:hAnsiTheme="minorHAnsi" w:cstheme="minorHAnsi"/>
          <w:color w:val="auto"/>
        </w:rPr>
        <w:t xml:space="preserve"> </w:t>
      </w:r>
    </w:p>
    <w:p w:rsidR="00AF2A89" w:rsidRPr="00263422" w:rsidRDefault="001A34C8" w:rsidP="006A26AE">
      <w:pPr>
        <w:spacing w:before="240"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La</w:t>
      </w:r>
      <w:r w:rsidR="006A26AE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Dirección de Transparencia en coordinación con nuestra Oficina Enlace ubicada en la  DIGESTYC,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>ha atendido desde 2015 a marzo 2018</w:t>
      </w:r>
      <w:r w:rsidR="006A26AE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de </w:t>
      </w:r>
      <w:r w:rsidR="006A26AE" w:rsidRPr="00263422">
        <w:rPr>
          <w:rFonts w:asciiTheme="minorHAnsi" w:hAnsiTheme="minorHAnsi" w:cstheme="minorHAnsi"/>
          <w:b/>
          <w:sz w:val="24"/>
          <w:szCs w:val="24"/>
          <w:lang w:val="es-SV"/>
        </w:rPr>
        <w:t>14,044</w:t>
      </w:r>
      <w:r w:rsidR="006A26AE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</w:t>
      </w:r>
      <w:r w:rsidR="006A26AE" w:rsidRPr="00263422">
        <w:rPr>
          <w:rFonts w:asciiTheme="minorHAnsi" w:hAnsiTheme="minorHAnsi" w:cstheme="minorHAnsi"/>
          <w:b/>
          <w:sz w:val="24"/>
          <w:szCs w:val="24"/>
          <w:lang w:val="es-SV"/>
        </w:rPr>
        <w:t xml:space="preserve"> usuarios/as siendo 6,907 mujeres y 7,137 hombres</w:t>
      </w:r>
      <w:r w:rsidR="006A26AE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, que realizaron sus consultas en </w:t>
      </w:r>
      <w:r w:rsidR="00AF2A89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los siguientes </w:t>
      </w:r>
      <w:r w:rsidR="006A26AE" w:rsidRPr="00263422">
        <w:rPr>
          <w:rFonts w:asciiTheme="minorHAnsi" w:hAnsiTheme="minorHAnsi" w:cstheme="minorHAnsi"/>
          <w:sz w:val="24"/>
          <w:szCs w:val="24"/>
          <w:lang w:val="es-SV"/>
        </w:rPr>
        <w:t>temas varios</w:t>
      </w:r>
      <w:r w:rsidR="00AF2A89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: 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 xml:space="preserve">Información sobre Subsidio del GLP, cambio de PIN,  activación de Tarjeta solidaria, información sobre la tarjeta solidaria. 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18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>Mapas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18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>Base de Datos de la Encuesta de Hogares y Propósitos Múltiples (EHPM) de diferentes años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18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>Datos Demográficos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18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>Requisitos para el Registro de una empresa.</w:t>
      </w:r>
    </w:p>
    <w:p w:rsidR="00AF2A89" w:rsidRPr="00263422" w:rsidRDefault="00AF2A89" w:rsidP="00AF2A89">
      <w:pPr>
        <w:pStyle w:val="Prrafodelista"/>
        <w:numPr>
          <w:ilvl w:val="1"/>
          <w:numId w:val="4"/>
        </w:numPr>
        <w:spacing w:after="180" w:line="276" w:lineRule="auto"/>
        <w:jc w:val="both"/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</w:pPr>
      <w:r w:rsidRPr="00263422">
        <w:rPr>
          <w:rFonts w:asciiTheme="minorHAnsi" w:hAnsiTheme="minorHAnsi" w:cstheme="minorHAnsi"/>
          <w:snapToGrid w:val="0"/>
          <w:sz w:val="24"/>
          <w:szCs w:val="24"/>
          <w:lang w:val="es-SV" w:eastAsia="es-ES"/>
        </w:rPr>
        <w:t>Información sobre Importación y Exportación</w:t>
      </w:r>
    </w:p>
    <w:p w:rsidR="006A26AE" w:rsidRPr="00263422" w:rsidRDefault="006A26AE" w:rsidP="006A26AE">
      <w:pPr>
        <w:spacing w:before="240"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 </w:t>
      </w:r>
      <w:r w:rsidR="00AF2A89" w:rsidRPr="00263422">
        <w:rPr>
          <w:rFonts w:asciiTheme="minorHAnsi" w:hAnsiTheme="minorHAnsi" w:cstheme="minorHAnsi"/>
          <w:sz w:val="24"/>
          <w:szCs w:val="24"/>
          <w:lang w:val="es-SV"/>
        </w:rPr>
        <w:t>Los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medios de  atención que utilizaros fueron los siguientes: </w:t>
      </w:r>
    </w:p>
    <w:tbl>
      <w:tblPr>
        <w:tblStyle w:val="Listamedia2-nfasis5"/>
        <w:tblW w:w="0" w:type="auto"/>
        <w:jc w:val="center"/>
        <w:tblLook w:val="04A0" w:firstRow="1" w:lastRow="0" w:firstColumn="1" w:lastColumn="0" w:noHBand="0" w:noVBand="1"/>
      </w:tblPr>
      <w:tblGrid>
        <w:gridCol w:w="2186"/>
        <w:gridCol w:w="1293"/>
      </w:tblGrid>
      <w:tr w:rsidR="006A26AE" w:rsidRPr="00263422" w:rsidTr="00F008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6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  <w:t xml:space="preserve">Medios de </w:t>
            </w:r>
            <w:r w:rsidR="00993CCB" w:rsidRPr="00263422"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  <w:t>atención</w:t>
            </w:r>
          </w:p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</w:pPr>
          </w:p>
        </w:tc>
        <w:tc>
          <w:tcPr>
            <w:tcW w:w="1293" w:type="dxa"/>
            <w:noWrap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  <w:t>Cantidad</w:t>
            </w:r>
          </w:p>
          <w:p w:rsidR="006A26AE" w:rsidRPr="00263422" w:rsidRDefault="006A26AE" w:rsidP="000762B7">
            <w:pPr>
              <w:spacing w:line="276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  <w:color w:val="auto"/>
                <w:lang w:val="es-SV"/>
              </w:rPr>
            </w:pPr>
          </w:p>
        </w:tc>
      </w:tr>
      <w:tr w:rsidR="006A26AE" w:rsidRPr="00263422" w:rsidTr="00F008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Presenciales</w:t>
            </w:r>
          </w:p>
        </w:tc>
        <w:tc>
          <w:tcPr>
            <w:tcW w:w="1293" w:type="dxa"/>
            <w:noWrap/>
          </w:tcPr>
          <w:p w:rsidR="006A26AE" w:rsidRPr="00263422" w:rsidRDefault="006A26AE" w:rsidP="000762B7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8,338</w:t>
            </w:r>
          </w:p>
        </w:tc>
      </w:tr>
      <w:tr w:rsidR="006A26AE" w:rsidRPr="00263422" w:rsidTr="00F008B7">
        <w:trPr>
          <w:trHeight w:val="3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Telefónicas</w:t>
            </w:r>
          </w:p>
        </w:tc>
        <w:tc>
          <w:tcPr>
            <w:tcW w:w="1293" w:type="dxa"/>
            <w:noWrap/>
          </w:tcPr>
          <w:p w:rsidR="006A26AE" w:rsidRPr="00263422" w:rsidRDefault="006A26AE" w:rsidP="000762B7">
            <w:pPr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3,439</w:t>
            </w:r>
          </w:p>
        </w:tc>
      </w:tr>
      <w:tr w:rsidR="006A26AE" w:rsidRPr="00263422" w:rsidTr="00F008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 xml:space="preserve">Correo </w:t>
            </w:r>
            <w:r w:rsidR="00993CCB"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electrónico</w:t>
            </w:r>
          </w:p>
        </w:tc>
        <w:tc>
          <w:tcPr>
            <w:tcW w:w="1293" w:type="dxa"/>
            <w:noWrap/>
          </w:tcPr>
          <w:p w:rsidR="006A26AE" w:rsidRPr="00263422" w:rsidRDefault="006A26AE" w:rsidP="000762B7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2,267</w:t>
            </w:r>
          </w:p>
        </w:tc>
      </w:tr>
      <w:tr w:rsidR="006A26AE" w:rsidRPr="00263422" w:rsidTr="00F008B7">
        <w:trPr>
          <w:trHeight w:val="4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6A26AE" w:rsidRPr="00263422" w:rsidRDefault="006A26AE" w:rsidP="000762B7">
            <w:pPr>
              <w:spacing w:line="276" w:lineRule="auto"/>
              <w:jc w:val="both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Total</w:t>
            </w:r>
          </w:p>
        </w:tc>
        <w:tc>
          <w:tcPr>
            <w:tcW w:w="1293" w:type="dxa"/>
            <w:noWrap/>
          </w:tcPr>
          <w:p w:rsidR="006A26AE" w:rsidRPr="00263422" w:rsidRDefault="006A26AE" w:rsidP="000762B7">
            <w:pPr>
              <w:spacing w:line="276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</w:pPr>
            <w:r w:rsidRPr="00263422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s-SV"/>
              </w:rPr>
              <w:t>14,044</w:t>
            </w:r>
          </w:p>
        </w:tc>
      </w:tr>
    </w:tbl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6A26AE" w:rsidRPr="00263422" w:rsidRDefault="006A26AE" w:rsidP="006A26AE">
      <w:pPr>
        <w:spacing w:line="276" w:lineRule="auto"/>
        <w:jc w:val="center"/>
        <w:rPr>
          <w:rFonts w:asciiTheme="minorHAnsi" w:hAnsiTheme="minorHAnsi" w:cstheme="minorHAnsi"/>
          <w:noProof/>
          <w:sz w:val="24"/>
          <w:szCs w:val="24"/>
          <w:lang w:val="es-SV" w:eastAsia="es-SV"/>
        </w:rPr>
      </w:pPr>
      <w:r w:rsidRPr="00263422">
        <w:rPr>
          <w:rFonts w:asciiTheme="minorHAnsi" w:hAnsiTheme="minorHAnsi" w:cstheme="minorHAnsi"/>
          <w:noProof/>
          <w:sz w:val="24"/>
          <w:szCs w:val="24"/>
          <w:lang w:val="es-SV" w:eastAsia="es-SV"/>
        </w:rPr>
        <w:lastRenderedPageBreak/>
        <w:drawing>
          <wp:inline distT="0" distB="0" distL="0" distR="0" wp14:anchorId="76C819D9" wp14:editId="75948C18">
            <wp:extent cx="4572000" cy="2743200"/>
            <wp:effectExtent l="38100" t="57150" r="57150" b="38100"/>
            <wp:docPr id="4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A26AE" w:rsidRPr="00263422" w:rsidRDefault="006A26AE" w:rsidP="006A26AE">
      <w:pPr>
        <w:spacing w:line="276" w:lineRule="auto"/>
        <w:jc w:val="right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Grafico </w:t>
      </w:r>
      <w:r w:rsidR="006F1740">
        <w:rPr>
          <w:rFonts w:asciiTheme="minorHAnsi" w:hAnsiTheme="minorHAnsi" w:cstheme="minorHAnsi"/>
          <w:sz w:val="24"/>
          <w:szCs w:val="24"/>
          <w:lang w:val="es-SV"/>
        </w:rPr>
        <w:t>No. 2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medios de atención a consultas de temas varios</w:t>
      </w:r>
    </w:p>
    <w:p w:rsidR="006A26AE" w:rsidRPr="00263422" w:rsidRDefault="006A26AE" w:rsidP="006A26AE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El 59% de las  atenciones brindadas fueron de manera presencial un 25% fueron telefónicas y un 16% de la población opto por correo electrónico.</w:t>
      </w:r>
    </w:p>
    <w:p w:rsidR="006A26AE" w:rsidRPr="00263422" w:rsidRDefault="006A26AE" w:rsidP="006F302D">
      <w:pPr>
        <w:pStyle w:val="Ttulo2"/>
        <w:numPr>
          <w:ilvl w:val="1"/>
          <w:numId w:val="12"/>
        </w:numPr>
        <w:rPr>
          <w:rFonts w:asciiTheme="minorHAnsi" w:hAnsiTheme="minorHAnsi" w:cstheme="minorHAnsi"/>
          <w:lang w:val="es-SV"/>
        </w:rPr>
      </w:pPr>
      <w:bookmarkStart w:id="31" w:name="_Toc511138849"/>
      <w:r w:rsidRPr="00263422">
        <w:rPr>
          <w:rFonts w:asciiTheme="minorHAnsi" w:hAnsiTheme="minorHAnsi" w:cstheme="minorHAnsi"/>
          <w:lang w:val="es-SV"/>
        </w:rPr>
        <w:t>Tiempos de respuesta</w:t>
      </w:r>
      <w:r w:rsidR="006F302D">
        <w:rPr>
          <w:rFonts w:asciiTheme="minorHAnsi" w:hAnsiTheme="minorHAnsi" w:cstheme="minorHAnsi"/>
          <w:lang w:val="es-SV"/>
        </w:rPr>
        <w:t xml:space="preserve"> a quejas, avisos, denuncias y consultas varias</w:t>
      </w:r>
      <w:bookmarkEnd w:id="31"/>
    </w:p>
    <w:p w:rsidR="003F28E6" w:rsidRPr="00263422" w:rsidRDefault="003C1763" w:rsidP="003C1763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En un tiempo promedio </w:t>
      </w:r>
      <w:r w:rsidRPr="009F13F9">
        <w:rPr>
          <w:rFonts w:asciiTheme="minorHAnsi" w:hAnsiTheme="minorHAnsi" w:cstheme="minorHAnsi"/>
          <w:b/>
          <w:sz w:val="24"/>
          <w:szCs w:val="24"/>
          <w:lang w:val="es-SV"/>
        </w:rPr>
        <w:t>de 5.3 días hábiles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 le ha dado respuesta a las atenciones por quejas, avisos y denuncias ciudadanas durante el periodo de 2015 hasta febrero de 2018, estos tiempos dependen de las Unidades Organizativas ya que en la Dirección de Transparencia solamente recibe y gestiona las quejas de la ciudadanía.</w:t>
      </w:r>
    </w:p>
    <w:p w:rsidR="006A26AE" w:rsidRPr="00263422" w:rsidRDefault="003C1763" w:rsidP="00263422">
      <w:pPr>
        <w:spacing w:line="276" w:lineRule="auto"/>
        <w:jc w:val="both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En relación al tiempo de respuesta para las atenciones varias, </w:t>
      </w:r>
      <w:r w:rsidR="00263422"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estas </w:t>
      </w:r>
      <w:r w:rsidRPr="00263422">
        <w:rPr>
          <w:rFonts w:asciiTheme="minorHAnsi" w:hAnsiTheme="minorHAnsi" w:cstheme="minorHAnsi"/>
          <w:sz w:val="24"/>
          <w:szCs w:val="24"/>
          <w:lang w:val="es-SV"/>
        </w:rPr>
        <w:t xml:space="preserve">se resuelven de manera inmediata por medio de </w:t>
      </w:r>
      <w:r w:rsidR="00263422" w:rsidRPr="00263422">
        <w:rPr>
          <w:rFonts w:asciiTheme="minorHAnsi" w:hAnsiTheme="minorHAnsi" w:cstheme="minorHAnsi"/>
          <w:sz w:val="24"/>
          <w:szCs w:val="24"/>
          <w:lang w:val="es-SV"/>
        </w:rPr>
        <w:t>atención presencial, telefónica o por correo electrónico, indicando a la población los procesos a seguir o las instituciones que son las responsables de la información que solicitan.</w:t>
      </w:r>
    </w:p>
    <w:p w:rsidR="006A26AE" w:rsidRPr="00BB6ED2" w:rsidRDefault="006A26AE" w:rsidP="006F302D">
      <w:pPr>
        <w:pStyle w:val="Ttulo1"/>
        <w:numPr>
          <w:ilvl w:val="0"/>
          <w:numId w:val="12"/>
        </w:numPr>
        <w:rPr>
          <w:rFonts w:asciiTheme="minorHAnsi" w:hAnsiTheme="minorHAnsi" w:cstheme="minorHAnsi"/>
          <w:b/>
          <w:sz w:val="24"/>
          <w:szCs w:val="24"/>
          <w:lang w:val="es-SV"/>
        </w:rPr>
      </w:pPr>
      <w:bookmarkStart w:id="32" w:name="_Toc511138850"/>
      <w:r w:rsidRPr="00BB6ED2">
        <w:rPr>
          <w:rFonts w:asciiTheme="minorHAnsi" w:hAnsiTheme="minorHAnsi" w:cstheme="minorHAnsi"/>
          <w:b/>
          <w:sz w:val="24"/>
          <w:szCs w:val="24"/>
          <w:lang w:val="es-SV"/>
        </w:rPr>
        <w:t xml:space="preserve">Casos pendientes en el Instituto de Acceso a la </w:t>
      </w:r>
      <w:r w:rsidR="00993CCB" w:rsidRPr="00BB6ED2">
        <w:rPr>
          <w:rFonts w:asciiTheme="minorHAnsi" w:hAnsiTheme="minorHAnsi" w:cstheme="minorHAnsi"/>
          <w:b/>
          <w:sz w:val="24"/>
          <w:szCs w:val="24"/>
          <w:lang w:val="es-SV"/>
        </w:rPr>
        <w:t>Información</w:t>
      </w:r>
      <w:r w:rsidRPr="00BB6ED2">
        <w:rPr>
          <w:rFonts w:asciiTheme="minorHAnsi" w:hAnsiTheme="minorHAnsi" w:cstheme="minorHAnsi"/>
          <w:b/>
          <w:sz w:val="24"/>
          <w:szCs w:val="24"/>
          <w:lang w:val="es-SV"/>
        </w:rPr>
        <w:t xml:space="preserve"> Pública</w:t>
      </w:r>
      <w:bookmarkEnd w:id="32"/>
    </w:p>
    <w:bookmarkEnd w:id="5"/>
    <w:bookmarkEnd w:id="6"/>
    <w:bookmarkEnd w:id="7"/>
    <w:bookmarkEnd w:id="8"/>
    <w:bookmarkEnd w:id="9"/>
    <w:bookmarkEnd w:id="10"/>
    <w:bookmarkEnd w:id="11"/>
    <w:p w:rsidR="008C2DD4" w:rsidRPr="00263422" w:rsidRDefault="005B5938" w:rsidP="00BE729D">
      <w:pPr>
        <w:spacing w:line="276" w:lineRule="auto"/>
        <w:rPr>
          <w:rFonts w:asciiTheme="minorHAnsi" w:hAnsiTheme="minorHAnsi" w:cstheme="minorHAnsi"/>
          <w:sz w:val="24"/>
          <w:szCs w:val="24"/>
          <w:lang w:val="es-SV"/>
        </w:rPr>
      </w:pPr>
      <w:r w:rsidRPr="00263422">
        <w:rPr>
          <w:rFonts w:asciiTheme="minorHAnsi" w:hAnsiTheme="minorHAnsi" w:cstheme="minorHAnsi"/>
          <w:sz w:val="24"/>
          <w:szCs w:val="24"/>
          <w:lang w:val="es-SV"/>
        </w:rPr>
        <w:t>A la fecha, el Ministerio de Economía no tiene casos de apelaciones ante el Instituto de Acceso a la Información Pública, cabe destacar que todos los recursos de apelación hasta 2017 se han finalizado en buenos términos para el MINEC.</w:t>
      </w:r>
    </w:p>
    <w:sectPr w:rsidR="008C2DD4" w:rsidRPr="00263422" w:rsidSect="00A8447D">
      <w:pgSz w:w="12240" w:h="15840" w:code="1"/>
      <w:pgMar w:top="1701" w:right="1417" w:bottom="1701" w:left="1417" w:header="720" w:footer="720" w:gutter="0"/>
      <w:pgNumType w:start="1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1CB2" w:rsidRDefault="00C11CB2" w:rsidP="00525A00">
      <w:pPr>
        <w:spacing w:after="0" w:line="240" w:lineRule="auto"/>
      </w:pPr>
      <w:r>
        <w:separator/>
      </w:r>
    </w:p>
  </w:endnote>
  <w:endnote w:type="continuationSeparator" w:id="0">
    <w:p w:rsidR="00C11CB2" w:rsidRDefault="00C11CB2" w:rsidP="00525A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37450546"/>
      <w:docPartObj>
        <w:docPartGallery w:val="Page Numbers (Bottom of Page)"/>
        <w:docPartUnique/>
      </w:docPartObj>
    </w:sdtPr>
    <w:sdtEndPr/>
    <w:sdtContent>
      <w:p w:rsidR="00A8447D" w:rsidRDefault="00A8447D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2636" w:rsidRPr="00A32636">
          <w:rPr>
            <w:noProof/>
            <w:lang w:val="es-ES"/>
          </w:rPr>
          <w:t>4</w:t>
        </w:r>
        <w:r>
          <w:fldChar w:fldCharType="end"/>
        </w:r>
      </w:p>
    </w:sdtContent>
  </w:sdt>
  <w:p w:rsidR="006A26AE" w:rsidRPr="00A35C93" w:rsidRDefault="006A26AE" w:rsidP="00FB740D">
    <w:pPr>
      <w:pStyle w:val="Piedepgina"/>
      <w:spacing w:after="240"/>
      <w:jc w:val="right"/>
      <w:rPr>
        <w:i/>
        <w:sz w:val="28"/>
        <w:lang w:val="es-SV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1CB2" w:rsidRDefault="00C11CB2" w:rsidP="00525A00">
      <w:pPr>
        <w:spacing w:after="0" w:line="240" w:lineRule="auto"/>
      </w:pPr>
      <w:r>
        <w:separator/>
      </w:r>
    </w:p>
  </w:footnote>
  <w:footnote w:type="continuationSeparator" w:id="0">
    <w:p w:rsidR="00C11CB2" w:rsidRDefault="00C11CB2" w:rsidP="00525A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Sombreadoclaro-nfasis3"/>
      <w:tblW w:w="0" w:type="auto"/>
      <w:tblLook w:val="04A0" w:firstRow="1" w:lastRow="0" w:firstColumn="1" w:lastColumn="0" w:noHBand="0" w:noVBand="1"/>
    </w:tblPr>
    <w:tblGrid>
      <w:gridCol w:w="8645"/>
    </w:tblGrid>
    <w:tr w:rsidR="006A26AE" w:rsidTr="00FB740D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645" w:type="dxa"/>
          <w:tcBorders>
            <w:top w:val="nil"/>
            <w:bottom w:val="nil"/>
          </w:tcBorders>
        </w:tcPr>
        <w:p w:rsidR="006A26AE" w:rsidRPr="008510B9" w:rsidRDefault="006A26AE" w:rsidP="00FB740D">
          <w:pPr>
            <w:pStyle w:val="Encabezado"/>
            <w:spacing w:before="120" w:after="120"/>
            <w:jc w:val="right"/>
            <w:rPr>
              <w:color w:val="7F7F7F" w:themeColor="text1" w:themeTint="80"/>
            </w:rPr>
          </w:pPr>
          <w:r>
            <w:rPr>
              <w:noProof/>
              <w:color w:val="7F7F7F" w:themeColor="text1" w:themeTint="80"/>
              <w:sz w:val="28"/>
              <w:lang w:val="es-SV" w:eastAsia="es-SV"/>
            </w:rPr>
            <mc:AlternateContent>
              <mc:Choice Requires="wps">
                <w:drawing>
                  <wp:anchor distT="0" distB="0" distL="114300" distR="114300" simplePos="0" relativeHeight="251652608" behindDoc="0" locked="0" layoutInCell="1" allowOverlap="1" wp14:anchorId="49ED7AAB" wp14:editId="3687BBDA">
                    <wp:simplePos x="0" y="0"/>
                    <wp:positionH relativeFrom="column">
                      <wp:posOffset>-832485</wp:posOffset>
                    </wp:positionH>
                    <wp:positionV relativeFrom="paragraph">
                      <wp:posOffset>-145415</wp:posOffset>
                    </wp:positionV>
                    <wp:extent cx="6705600" cy="552450"/>
                    <wp:effectExtent l="0" t="0" r="0" b="0"/>
                    <wp:wrapNone/>
                    <wp:docPr id="25" name="Rectangle 2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6705600" cy="55245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6A26AE" w:rsidRPr="006A26AE" w:rsidRDefault="006A26AE" w:rsidP="00FB740D">
                                <w:pPr>
                                  <w:spacing w:before="120" w:after="120"/>
                                  <w:jc w:val="right"/>
                                  <w:rPr>
                                    <w:color w:val="F2F2F2" w:themeColor="background1" w:themeShade="F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Rectangle 25" o:spid="_x0000_s1027" style="position:absolute;left:0;text-align:left;margin-left:-65.55pt;margin-top:-11.45pt;width:528pt;height:43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" fillcolor="gray [1629]" stroked="f" strokeweight="2pt">
                    <v:path arrowok="t"/>
                    <v:textbox>
                      <w:txbxContent>
                        <w:p w:rsidR="006A26AE" w:rsidRPr="006A26AE" w:rsidRDefault="006A26AE" w:rsidP="00FB740D">
                          <w:pPr>
                            <w:spacing w:before="120" w:after="120"/>
                            <w:jc w:val="right"/>
                            <w:rPr>
                              <w:color w:val="F2F2F2" w:themeColor="background1" w:themeShade="F2"/>
                            </w:rPr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</w:tc>
    </w:tr>
  </w:tbl>
  <w:p w:rsidR="006A26AE" w:rsidRDefault="006A26AE" w:rsidP="00FB740D">
    <w:pPr>
      <w:pStyle w:val="Encabezado"/>
      <w:spacing w:before="240"/>
      <w:jc w:val="right"/>
    </w:pPr>
    <w:r>
      <w:rPr>
        <w:noProof/>
        <w:lang w:val="es-SV" w:eastAsia="es-SV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103E69D9" wp14:editId="456F6088">
              <wp:simplePos x="0" y="0"/>
              <wp:positionH relativeFrom="column">
                <wp:posOffset>-833120</wp:posOffset>
              </wp:positionH>
              <wp:positionV relativeFrom="paragraph">
                <wp:posOffset>116205</wp:posOffset>
              </wp:positionV>
              <wp:extent cx="765810" cy="179705"/>
              <wp:effectExtent l="0" t="0" r="0" b="0"/>
              <wp:wrapNone/>
              <wp:docPr id="26" name="Rectangl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65810" cy="17970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6" o:spid="_x0000_s1026" style="position:absolute;margin-left:-65.6pt;margin-top:9.15pt;width:60.3pt;height:14.1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" fillcolor="#d16349 [3204]" stroked="f" strokeweight="2pt">
              <v:path arrowok="t"/>
            </v:rect>
          </w:pict>
        </mc:Fallback>
      </mc:AlternateContent>
    </w:r>
    <w:r>
      <w:rPr>
        <w:noProof/>
        <w:lang w:val="es-SV" w:eastAsia="es-SV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5CD70BCF" wp14:editId="40ECEC33">
              <wp:simplePos x="0" y="0"/>
              <wp:positionH relativeFrom="column">
                <wp:posOffset>-21590</wp:posOffset>
              </wp:positionH>
              <wp:positionV relativeFrom="paragraph">
                <wp:posOffset>113665</wp:posOffset>
              </wp:positionV>
              <wp:extent cx="5886450" cy="179705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86450" cy="179705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7" o:spid="_x0000_s1026" style="position:absolute;margin-left:-1.7pt;margin-top:8.95pt;width:463.5pt;height:14.1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" fillcolor="black [3213]" stroked="f" strokeweight="2pt">
              <v:path arrowok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2pt;height:12.75pt" o:bullet="t">
        <v:imagedata r:id="rId1" o:title="BD21302_"/>
      </v:shape>
    </w:pict>
  </w:numPicBullet>
  <w:abstractNum w:abstractNumId="0">
    <w:nsid w:val="05646B1D"/>
    <w:multiLevelType w:val="hybridMultilevel"/>
    <w:tmpl w:val="198A394E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341395"/>
    <w:multiLevelType w:val="multilevel"/>
    <w:tmpl w:val="2C0A0025"/>
    <w:lvl w:ilvl="0">
      <w:start w:val="1"/>
      <w:numFmt w:val="decimal"/>
      <w:lvlText w:val="%1"/>
      <w:lvlJc w:val="left"/>
      <w:pPr>
        <w:ind w:left="574" w:hanging="432"/>
      </w:pPr>
    </w:lvl>
    <w:lvl w:ilvl="1">
      <w:start w:val="1"/>
      <w:numFmt w:val="decimal"/>
      <w:lvlText w:val="%1.%2"/>
      <w:lvlJc w:val="left"/>
      <w:pPr>
        <w:ind w:left="718" w:hanging="576"/>
      </w:pPr>
    </w:lvl>
    <w:lvl w:ilvl="2">
      <w:start w:val="1"/>
      <w:numFmt w:val="decimal"/>
      <w:lvlText w:val="%1.%2.%3"/>
      <w:lvlJc w:val="left"/>
      <w:pPr>
        <w:ind w:left="862" w:hanging="720"/>
      </w:pPr>
    </w:lvl>
    <w:lvl w:ilvl="3">
      <w:start w:val="1"/>
      <w:numFmt w:val="decimal"/>
      <w:lvlText w:val="%1.%2.%3.%4"/>
      <w:lvlJc w:val="left"/>
      <w:pPr>
        <w:ind w:left="1006" w:hanging="864"/>
      </w:pPr>
    </w:lvl>
    <w:lvl w:ilvl="4">
      <w:start w:val="1"/>
      <w:numFmt w:val="decimal"/>
      <w:lvlText w:val="%1.%2.%3.%4.%5"/>
      <w:lvlJc w:val="left"/>
      <w:pPr>
        <w:ind w:left="1150" w:hanging="1008"/>
      </w:pPr>
    </w:lvl>
    <w:lvl w:ilvl="5">
      <w:start w:val="1"/>
      <w:numFmt w:val="decimal"/>
      <w:lvlText w:val="%1.%2.%3.%4.%5.%6"/>
      <w:lvlJc w:val="left"/>
      <w:pPr>
        <w:ind w:left="1294" w:hanging="1152"/>
      </w:pPr>
    </w:lvl>
    <w:lvl w:ilvl="6">
      <w:start w:val="1"/>
      <w:numFmt w:val="decimal"/>
      <w:lvlText w:val="%1.%2.%3.%4.%5.%6.%7"/>
      <w:lvlJc w:val="left"/>
      <w:pPr>
        <w:ind w:left="1438" w:hanging="1296"/>
      </w:pPr>
    </w:lvl>
    <w:lvl w:ilvl="7">
      <w:start w:val="1"/>
      <w:numFmt w:val="decimal"/>
      <w:lvlText w:val="%1.%2.%3.%4.%5.%6.%7.%8"/>
      <w:lvlJc w:val="left"/>
      <w:pPr>
        <w:ind w:left="1582" w:hanging="1440"/>
      </w:pPr>
    </w:lvl>
    <w:lvl w:ilvl="8">
      <w:start w:val="1"/>
      <w:numFmt w:val="decimal"/>
      <w:lvlText w:val="%1.%2.%3.%4.%5.%6.%7.%8.%9"/>
      <w:lvlJc w:val="left"/>
      <w:pPr>
        <w:ind w:left="1726" w:hanging="1584"/>
      </w:pPr>
    </w:lvl>
  </w:abstractNum>
  <w:abstractNum w:abstractNumId="2">
    <w:nsid w:val="3CCD4D10"/>
    <w:multiLevelType w:val="hybridMultilevel"/>
    <w:tmpl w:val="5E869B82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7D2A68"/>
    <w:multiLevelType w:val="multilevel"/>
    <w:tmpl w:val="705882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705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418E3344"/>
    <w:multiLevelType w:val="hybridMultilevel"/>
    <w:tmpl w:val="C7629042"/>
    <w:lvl w:ilvl="0" w:tplc="3C4A73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kern w:val="2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3C0154"/>
    <w:multiLevelType w:val="hybridMultilevel"/>
    <w:tmpl w:val="66ECCE64"/>
    <w:lvl w:ilvl="0" w:tplc="4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>
    <w:nsid w:val="4EF26FC3"/>
    <w:multiLevelType w:val="hybridMultilevel"/>
    <w:tmpl w:val="1A7A147E"/>
    <w:lvl w:ilvl="0" w:tplc="4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0591FCA"/>
    <w:multiLevelType w:val="hybridMultilevel"/>
    <w:tmpl w:val="9BFEF828"/>
    <w:lvl w:ilvl="0" w:tplc="3C4A73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kern w:val="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85F6A6DC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3BFC9798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 w:tplc="C304F094">
      <w:start w:val="1"/>
      <w:numFmt w:val="decimal"/>
      <w:lvlText w:val="%6"/>
      <w:lvlJc w:val="left"/>
      <w:pPr>
        <w:ind w:left="4500" w:hanging="360"/>
      </w:pPr>
      <w:rPr>
        <w:rFonts w:hint="default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2A1007"/>
    <w:multiLevelType w:val="multilevel"/>
    <w:tmpl w:val="2F2048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>
    <w:nsid w:val="5E787E35"/>
    <w:multiLevelType w:val="hybridMultilevel"/>
    <w:tmpl w:val="C9E866FA"/>
    <w:lvl w:ilvl="0" w:tplc="A09618AC">
      <w:numFmt w:val="bullet"/>
      <w:lvlText w:val="•"/>
      <w:lvlJc w:val="left"/>
      <w:pPr>
        <w:ind w:left="1800" w:hanging="360"/>
      </w:pPr>
      <w:rPr>
        <w:rFonts w:ascii="Constantia" w:eastAsiaTheme="minorHAnsi" w:hAnsi="Constant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69942B2B"/>
    <w:multiLevelType w:val="hybridMultilevel"/>
    <w:tmpl w:val="85164604"/>
    <w:lvl w:ilvl="0" w:tplc="90CECC6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769B5DC9"/>
    <w:multiLevelType w:val="hybridMultilevel"/>
    <w:tmpl w:val="34C61EE0"/>
    <w:lvl w:ilvl="0" w:tplc="EEF6FC3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"/>
  </w:num>
  <w:num w:numId="4">
    <w:abstractNumId w:val="7"/>
  </w:num>
  <w:num w:numId="5">
    <w:abstractNumId w:val="3"/>
  </w:num>
  <w:num w:numId="6">
    <w:abstractNumId w:val="0"/>
  </w:num>
  <w:num w:numId="7">
    <w:abstractNumId w:val="11"/>
  </w:num>
  <w:num w:numId="8">
    <w:abstractNumId w:val="5"/>
  </w:num>
  <w:num w:numId="9">
    <w:abstractNumId w:val="2"/>
  </w:num>
  <w:num w:numId="10">
    <w:abstractNumId w:val="6"/>
  </w:num>
  <w:num w:numId="11">
    <w:abstractNumId w:val="4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26AE"/>
    <w:rsid w:val="00060B56"/>
    <w:rsid w:val="000B2683"/>
    <w:rsid w:val="000C50B8"/>
    <w:rsid w:val="0011064B"/>
    <w:rsid w:val="00135B10"/>
    <w:rsid w:val="00180769"/>
    <w:rsid w:val="001A2EAD"/>
    <w:rsid w:val="001A34C8"/>
    <w:rsid w:val="00213684"/>
    <w:rsid w:val="0025727E"/>
    <w:rsid w:val="00263422"/>
    <w:rsid w:val="0026489B"/>
    <w:rsid w:val="002E0B69"/>
    <w:rsid w:val="00372E46"/>
    <w:rsid w:val="003A4E67"/>
    <w:rsid w:val="003C1763"/>
    <w:rsid w:val="003F28E6"/>
    <w:rsid w:val="004071E8"/>
    <w:rsid w:val="00480BBB"/>
    <w:rsid w:val="004826E0"/>
    <w:rsid w:val="004D1FBD"/>
    <w:rsid w:val="005201A4"/>
    <w:rsid w:val="00546547"/>
    <w:rsid w:val="00580352"/>
    <w:rsid w:val="00591443"/>
    <w:rsid w:val="005B5938"/>
    <w:rsid w:val="005D7E84"/>
    <w:rsid w:val="005E2B92"/>
    <w:rsid w:val="006322DA"/>
    <w:rsid w:val="00670560"/>
    <w:rsid w:val="006705D4"/>
    <w:rsid w:val="006A26AE"/>
    <w:rsid w:val="006F1740"/>
    <w:rsid w:val="006F302D"/>
    <w:rsid w:val="00743C7A"/>
    <w:rsid w:val="007B440B"/>
    <w:rsid w:val="008C2DD4"/>
    <w:rsid w:val="0090341F"/>
    <w:rsid w:val="00993CCB"/>
    <w:rsid w:val="009C23CE"/>
    <w:rsid w:val="009F13F9"/>
    <w:rsid w:val="009F3FC3"/>
    <w:rsid w:val="009F5F96"/>
    <w:rsid w:val="00A303D6"/>
    <w:rsid w:val="00A32636"/>
    <w:rsid w:val="00A8447D"/>
    <w:rsid w:val="00A9080D"/>
    <w:rsid w:val="00AB0DDE"/>
    <w:rsid w:val="00AF2A89"/>
    <w:rsid w:val="00B0461F"/>
    <w:rsid w:val="00BB6ED2"/>
    <w:rsid w:val="00BE729D"/>
    <w:rsid w:val="00C11CB2"/>
    <w:rsid w:val="00C36D40"/>
    <w:rsid w:val="00C92641"/>
    <w:rsid w:val="00CF759C"/>
    <w:rsid w:val="00D4474C"/>
    <w:rsid w:val="00EA779E"/>
    <w:rsid w:val="00EF495B"/>
    <w:rsid w:val="00F008B7"/>
    <w:rsid w:val="00F031F5"/>
    <w:rsid w:val="00F63CCA"/>
    <w:rsid w:val="00F85BA4"/>
    <w:rsid w:val="00F85D74"/>
    <w:rsid w:val="00FD6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yle="mso-position-horizontal-relative:margin" fillcolor="none [2404]" stroke="f" strokecolor="none [2406]">
      <v:fill color="none [2404]"/>
      <v:stroke color="none [2406]"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ar-SA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Elegant" w:uiPriority="0"/>
    <w:lsdException w:name="Table Subtle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3CCB"/>
  </w:style>
  <w:style w:type="paragraph" w:styleId="Ttulo1">
    <w:name w:val="heading 1"/>
    <w:basedOn w:val="Normal"/>
    <w:next w:val="Normal"/>
    <w:link w:val="Ttulo1Car"/>
    <w:uiPriority w:val="9"/>
    <w:qFormat/>
    <w:rsid w:val="00993CCB"/>
    <w:pPr>
      <w:pBdr>
        <w:bottom w:val="thinThickSmallGap" w:sz="12" w:space="1" w:color="988600" w:themeColor="accent2" w:themeShade="BF"/>
      </w:pBdr>
      <w:spacing w:before="400"/>
      <w:jc w:val="center"/>
      <w:outlineLvl w:val="0"/>
    </w:pPr>
    <w:rPr>
      <w:caps/>
      <w:color w:val="665A00" w:themeColor="accent2" w:themeShade="80"/>
      <w:spacing w:val="20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93CCB"/>
    <w:pPr>
      <w:pBdr>
        <w:bottom w:val="single" w:sz="4" w:space="1" w:color="655900" w:themeColor="accent2" w:themeShade="7F"/>
      </w:pBdr>
      <w:spacing w:before="400"/>
      <w:jc w:val="center"/>
      <w:outlineLvl w:val="1"/>
    </w:pPr>
    <w:rPr>
      <w:caps/>
      <w:color w:val="665A00" w:themeColor="accent2" w:themeShade="80"/>
      <w:spacing w:val="15"/>
      <w:sz w:val="24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93CCB"/>
    <w:pPr>
      <w:pBdr>
        <w:top w:val="dotted" w:sz="4" w:space="1" w:color="655900" w:themeColor="accent2" w:themeShade="7F"/>
        <w:bottom w:val="dotted" w:sz="4" w:space="1" w:color="655900" w:themeColor="accent2" w:themeShade="7F"/>
      </w:pBdr>
      <w:spacing w:before="300"/>
      <w:jc w:val="center"/>
      <w:outlineLvl w:val="2"/>
    </w:pPr>
    <w:rPr>
      <w:caps/>
      <w:color w:val="655900" w:themeColor="accent2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993CCB"/>
    <w:pPr>
      <w:pBdr>
        <w:bottom w:val="dotted" w:sz="4" w:space="1" w:color="988600" w:themeColor="accent2" w:themeShade="BF"/>
      </w:pBdr>
      <w:spacing w:after="120"/>
      <w:jc w:val="center"/>
      <w:outlineLvl w:val="3"/>
    </w:pPr>
    <w:rPr>
      <w:caps/>
      <w:color w:val="655900" w:themeColor="accent2" w:themeShade="7F"/>
      <w:spacing w:val="10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993CCB"/>
    <w:pPr>
      <w:spacing w:before="320" w:after="120"/>
      <w:jc w:val="center"/>
      <w:outlineLvl w:val="4"/>
    </w:pPr>
    <w:rPr>
      <w:caps/>
      <w:color w:val="655900" w:themeColor="accent2" w:themeShade="7F"/>
      <w:spacing w:val="10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993CCB"/>
    <w:pPr>
      <w:spacing w:after="120"/>
      <w:jc w:val="center"/>
      <w:outlineLvl w:val="5"/>
    </w:pPr>
    <w:rPr>
      <w:caps/>
      <w:color w:val="988600" w:themeColor="accent2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993CCB"/>
    <w:pPr>
      <w:spacing w:after="120"/>
      <w:jc w:val="center"/>
      <w:outlineLvl w:val="6"/>
    </w:pPr>
    <w:rPr>
      <w:i/>
      <w:iCs/>
      <w:caps/>
      <w:color w:val="988600" w:themeColor="accent2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993CCB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993CCB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8C2DD4"/>
    <w:rPr>
      <w:color w:val="80808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C2DD4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C2DD4"/>
    <w:rPr>
      <w:rFonts w:ascii="Tahoma" w:hAnsi="Tahoma" w:cs="Mangal"/>
      <w:sz w:val="16"/>
      <w:szCs w:val="14"/>
    </w:rPr>
  </w:style>
  <w:style w:type="paragraph" w:customStyle="1" w:styleId="TitleCover">
    <w:name w:val="Title Cover"/>
    <w:basedOn w:val="Normal"/>
    <w:next w:val="Normal"/>
    <w:rsid w:val="008C2DD4"/>
    <w:pPr>
      <w:keepNext/>
      <w:keepLines/>
      <w:spacing w:after="240" w:line="720" w:lineRule="atLeast"/>
      <w:jc w:val="right"/>
    </w:pPr>
    <w:rPr>
      <w:rFonts w:eastAsia="Times New Roman" w:cs="Times New Roman"/>
      <w:b/>
      <w:caps/>
      <w:color w:val="4A4F64" w:themeColor="text2" w:themeShade="BF"/>
      <w:spacing w:val="65"/>
      <w:kern w:val="20"/>
      <w:sz w:val="40"/>
      <w:szCs w:val="40"/>
    </w:rPr>
  </w:style>
  <w:style w:type="character" w:customStyle="1" w:styleId="Ttulo6Car">
    <w:name w:val="Título 6 Car"/>
    <w:basedOn w:val="Fuentedeprrafopredeter"/>
    <w:link w:val="Ttulo6"/>
    <w:uiPriority w:val="9"/>
    <w:rsid w:val="00993CCB"/>
    <w:rPr>
      <w:caps/>
      <w:color w:val="988600" w:themeColor="accent2" w:themeShade="BF"/>
      <w:spacing w:val="10"/>
    </w:rPr>
  </w:style>
  <w:style w:type="paragraph" w:customStyle="1" w:styleId="SubtitleCover">
    <w:name w:val="Subtitle Cover"/>
    <w:basedOn w:val="TitleCover"/>
    <w:next w:val="Normal"/>
    <w:rsid w:val="008C2DD4"/>
    <w:rPr>
      <w:sz w:val="32"/>
      <w:szCs w:val="32"/>
    </w:rPr>
  </w:style>
  <w:style w:type="paragraph" w:customStyle="1" w:styleId="TabName">
    <w:name w:val="Tab Name"/>
    <w:basedOn w:val="Normal"/>
    <w:rsid w:val="008C2DD4"/>
    <w:pPr>
      <w:spacing w:after="0" w:line="240" w:lineRule="auto"/>
      <w:ind w:left="113" w:right="113"/>
      <w:jc w:val="center"/>
    </w:pPr>
    <w:rPr>
      <w:rFonts w:eastAsia="Times New Roman" w:cs="Times New Roman"/>
      <w:color w:val="F5DFDA" w:themeColor="accent1" w:themeTint="33"/>
      <w:sz w:val="32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8C2D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C2DD4"/>
  </w:style>
  <w:style w:type="paragraph" w:styleId="Piedepgina">
    <w:name w:val="footer"/>
    <w:basedOn w:val="Normal"/>
    <w:link w:val="PiedepginaCar"/>
    <w:uiPriority w:val="99"/>
    <w:unhideWhenUsed/>
    <w:rsid w:val="008C2D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C2DD4"/>
  </w:style>
  <w:style w:type="table" w:styleId="Tablaconcuadrcula">
    <w:name w:val="Table Grid"/>
    <w:basedOn w:val="Tablanormal"/>
    <w:uiPriority w:val="59"/>
    <w:rsid w:val="008C2D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link w:val="PrrafodelistaCar"/>
    <w:uiPriority w:val="34"/>
    <w:qFormat/>
    <w:rsid w:val="00993CCB"/>
    <w:pPr>
      <w:ind w:left="720"/>
      <w:contextualSpacing/>
    </w:pPr>
  </w:style>
  <w:style w:type="paragraph" w:customStyle="1" w:styleId="1Spine">
    <w:name w:val="1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44"/>
      <w:szCs w:val="44"/>
    </w:rPr>
  </w:style>
  <w:style w:type="paragraph" w:customStyle="1" w:styleId="15Spine">
    <w:name w:val="1.5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48"/>
      <w:szCs w:val="48"/>
    </w:rPr>
  </w:style>
  <w:style w:type="paragraph" w:customStyle="1" w:styleId="2Spine">
    <w:name w:val="2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56"/>
      <w:szCs w:val="56"/>
    </w:rPr>
  </w:style>
  <w:style w:type="paragraph" w:customStyle="1" w:styleId="3Spine">
    <w:name w:val="3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64"/>
      <w:szCs w:val="64"/>
    </w:rPr>
  </w:style>
  <w:style w:type="character" w:customStyle="1" w:styleId="Ttulo2Car">
    <w:name w:val="Título 2 Car"/>
    <w:basedOn w:val="Fuentedeprrafopredeter"/>
    <w:link w:val="Ttulo2"/>
    <w:uiPriority w:val="9"/>
    <w:rsid w:val="00993CCB"/>
    <w:rPr>
      <w:caps/>
      <w:color w:val="665A00" w:themeColor="accent2" w:themeShade="80"/>
      <w:spacing w:val="15"/>
      <w:sz w:val="24"/>
      <w:szCs w:val="24"/>
    </w:rPr>
  </w:style>
  <w:style w:type="character" w:customStyle="1" w:styleId="Ttulo3Car">
    <w:name w:val="Título 3 Car"/>
    <w:basedOn w:val="Fuentedeprrafopredeter"/>
    <w:link w:val="Ttulo3"/>
    <w:uiPriority w:val="9"/>
    <w:rsid w:val="00993CCB"/>
    <w:rPr>
      <w:caps/>
      <w:color w:val="655900" w:themeColor="accent2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993CCB"/>
    <w:rPr>
      <w:caps/>
      <w:color w:val="655900" w:themeColor="accent2" w:themeShade="7F"/>
      <w:spacing w:val="10"/>
    </w:rPr>
  </w:style>
  <w:style w:type="character" w:customStyle="1" w:styleId="Ttulo1Car">
    <w:name w:val="Título 1 Car"/>
    <w:basedOn w:val="Fuentedeprrafopredeter"/>
    <w:link w:val="Ttulo1"/>
    <w:uiPriority w:val="9"/>
    <w:rsid w:val="00993CCB"/>
    <w:rPr>
      <w:caps/>
      <w:color w:val="665A00" w:themeColor="accent2" w:themeShade="80"/>
      <w:spacing w:val="20"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rsid w:val="00993CCB"/>
    <w:rPr>
      <w:caps/>
      <w:color w:val="655900" w:themeColor="accent2" w:themeShade="7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rsid w:val="00993CCB"/>
    <w:rPr>
      <w:i/>
      <w:iCs/>
      <w:caps/>
      <w:color w:val="988600" w:themeColor="accent2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rsid w:val="00993CCB"/>
    <w:rPr>
      <w:caps/>
      <w:spacing w:val="1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993CCB"/>
    <w:rPr>
      <w:i/>
      <w:iCs/>
      <w:caps/>
      <w:spacing w:val="10"/>
      <w:sz w:val="20"/>
      <w:szCs w:val="20"/>
    </w:rPr>
  </w:style>
  <w:style w:type="paragraph" w:styleId="Ttulo">
    <w:name w:val="Title"/>
    <w:basedOn w:val="Normal"/>
    <w:next w:val="Normal"/>
    <w:link w:val="TtuloCar"/>
    <w:uiPriority w:val="10"/>
    <w:qFormat/>
    <w:rsid w:val="00993CCB"/>
    <w:pPr>
      <w:pBdr>
        <w:top w:val="dotted" w:sz="2" w:space="1" w:color="665A00" w:themeColor="accent2" w:themeShade="80"/>
        <w:bottom w:val="dotted" w:sz="2" w:space="6" w:color="665A00" w:themeColor="accent2" w:themeShade="80"/>
      </w:pBdr>
      <w:spacing w:before="500" w:after="300" w:line="240" w:lineRule="auto"/>
      <w:jc w:val="center"/>
    </w:pPr>
    <w:rPr>
      <w:caps/>
      <w:color w:val="665A00" w:themeColor="accent2" w:themeShade="80"/>
      <w:spacing w:val="50"/>
      <w:sz w:val="44"/>
      <w:szCs w:val="44"/>
    </w:rPr>
  </w:style>
  <w:style w:type="character" w:customStyle="1" w:styleId="TtuloCar">
    <w:name w:val="Título Car"/>
    <w:basedOn w:val="Fuentedeprrafopredeter"/>
    <w:link w:val="Ttulo"/>
    <w:uiPriority w:val="10"/>
    <w:rsid w:val="00993CCB"/>
    <w:rPr>
      <w:caps/>
      <w:color w:val="665A00" w:themeColor="accent2" w:themeShade="80"/>
      <w:spacing w:val="50"/>
      <w:sz w:val="44"/>
      <w:szCs w:val="44"/>
    </w:rPr>
  </w:style>
  <w:style w:type="paragraph" w:styleId="TDC1">
    <w:name w:val="toc 1"/>
    <w:basedOn w:val="Normal"/>
    <w:next w:val="Normal"/>
    <w:autoRedefine/>
    <w:uiPriority w:val="39"/>
    <w:rsid w:val="006A26AE"/>
    <w:pPr>
      <w:widowControl w:val="0"/>
      <w:tabs>
        <w:tab w:val="left" w:pos="432"/>
        <w:tab w:val="right" w:pos="9360"/>
      </w:tabs>
      <w:spacing w:before="240" w:after="60" w:line="240" w:lineRule="atLeast"/>
      <w:ind w:right="720"/>
    </w:pPr>
    <w:rPr>
      <w:rFonts w:ascii="Century Gothic" w:eastAsia="Times New Roman" w:hAnsi="Century Gothic" w:cs="Times New Roman"/>
      <w:snapToGrid w:val="0"/>
      <w:sz w:val="20"/>
      <w:szCs w:val="20"/>
      <w:lang w:eastAsia="es-ES"/>
    </w:rPr>
  </w:style>
  <w:style w:type="paragraph" w:styleId="TDC2">
    <w:name w:val="toc 2"/>
    <w:basedOn w:val="Normal"/>
    <w:next w:val="Normal"/>
    <w:autoRedefine/>
    <w:uiPriority w:val="39"/>
    <w:rsid w:val="006A26AE"/>
    <w:pPr>
      <w:widowControl w:val="0"/>
      <w:tabs>
        <w:tab w:val="right" w:pos="9360"/>
      </w:tabs>
      <w:spacing w:after="0" w:line="240" w:lineRule="atLeast"/>
      <w:ind w:left="432" w:right="720"/>
    </w:pPr>
    <w:rPr>
      <w:rFonts w:ascii="Century Gothic" w:eastAsia="Times New Roman" w:hAnsi="Century Gothic" w:cs="Times New Roman"/>
      <w:snapToGrid w:val="0"/>
      <w:sz w:val="20"/>
      <w:szCs w:val="20"/>
      <w:lang w:eastAsia="es-ES"/>
    </w:rPr>
  </w:style>
  <w:style w:type="character" w:styleId="Hipervnculo">
    <w:name w:val="Hyperlink"/>
    <w:uiPriority w:val="99"/>
    <w:rsid w:val="006A26AE"/>
    <w:rPr>
      <w:color w:val="0000FF"/>
      <w:u w:val="single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6A26AE"/>
  </w:style>
  <w:style w:type="paragraph" w:styleId="TtulodeTDC">
    <w:name w:val="TOC Heading"/>
    <w:basedOn w:val="Ttulo1"/>
    <w:next w:val="Normal"/>
    <w:uiPriority w:val="39"/>
    <w:unhideWhenUsed/>
    <w:qFormat/>
    <w:rsid w:val="00993CCB"/>
    <w:pPr>
      <w:outlineLvl w:val="9"/>
    </w:pPr>
    <w:rPr>
      <w:lang w:bidi="en-US"/>
    </w:rPr>
  </w:style>
  <w:style w:type="table" w:styleId="Sombreadoclaro-nfasis3">
    <w:name w:val="Light Shading Accent 3"/>
    <w:basedOn w:val="Tablanormal"/>
    <w:uiPriority w:val="60"/>
    <w:rsid w:val="006A26AE"/>
    <w:pPr>
      <w:spacing w:after="0" w:line="240" w:lineRule="auto"/>
    </w:pPr>
    <w:rPr>
      <w:rFonts w:eastAsiaTheme="minorEastAsia"/>
      <w:color w:val="618889" w:themeColor="accent3" w:themeShade="BF"/>
      <w:lang w:val="es-AR" w:eastAsia="es-AR"/>
    </w:rPr>
    <w:tblPr>
      <w:tblStyleRowBandSize w:val="1"/>
      <w:tblStyleColBandSize w:val="1"/>
      <w:tblInd w:w="0" w:type="dxa"/>
      <w:tblBorders>
        <w:top w:val="single" w:sz="8" w:space="0" w:color="8CADAE" w:themeColor="accent3"/>
        <w:bottom w:val="single" w:sz="8" w:space="0" w:color="8CADAE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CADAE" w:themeColor="accent3"/>
          <w:left w:val="nil"/>
          <w:bottom w:val="single" w:sz="8" w:space="0" w:color="8CADA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CADAE" w:themeColor="accent3"/>
          <w:left w:val="nil"/>
          <w:bottom w:val="single" w:sz="8" w:space="0" w:color="8CADA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</w:style>
  <w:style w:type="table" w:styleId="Listamedia2-nfasis3">
    <w:name w:val="Medium List 2 Accent 3"/>
    <w:basedOn w:val="Tablanormal"/>
    <w:uiPriority w:val="66"/>
    <w:rsid w:val="006A26AE"/>
    <w:pPr>
      <w:spacing w:after="0" w:line="240" w:lineRule="auto"/>
    </w:pPr>
    <w:rPr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CADAE" w:themeColor="accent3"/>
        <w:left w:val="single" w:sz="8" w:space="0" w:color="8CADAE" w:themeColor="accent3"/>
        <w:bottom w:val="single" w:sz="8" w:space="0" w:color="8CADAE" w:themeColor="accent3"/>
        <w:right w:val="single" w:sz="8" w:space="0" w:color="8CADAE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CADA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CADAE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CADA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CADA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AEB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asutil2">
    <w:name w:val="Table Subtle 2"/>
    <w:basedOn w:val="Tablanormal"/>
    <w:rsid w:val="006A26AE"/>
    <w:pPr>
      <w:widowControl w:val="0"/>
      <w:spacing w:after="0" w:line="240" w:lineRule="atLeas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elegante">
    <w:name w:val="Table Elegant"/>
    <w:basedOn w:val="Tablanormal"/>
    <w:rsid w:val="006A26AE"/>
    <w:pPr>
      <w:widowControl w:val="0"/>
      <w:spacing w:after="0" w:line="240" w:lineRule="atLeas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vistosa-nfasis5">
    <w:name w:val="Colorful Grid Accent 5"/>
    <w:basedOn w:val="Tablanormal"/>
    <w:uiPriority w:val="73"/>
    <w:rsid w:val="006A26AE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FE7" w:themeFill="accent5" w:themeFillTint="33"/>
    </w:tcPr>
    <w:tblStylePr w:type="firstRow">
      <w:rPr>
        <w:b/>
        <w:bCs/>
      </w:rPr>
      <w:tblPr/>
      <w:tcPr>
        <w:shd w:val="clear" w:color="auto" w:fill="D2DFD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2DFD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648C6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648C60" w:themeFill="accent5" w:themeFillShade="BF"/>
      </w:tcPr>
    </w:tblStylePr>
    <w:tblStylePr w:type="band1Vert">
      <w:tblPr/>
      <w:tcPr>
        <w:shd w:val="clear" w:color="auto" w:fill="C7D7C5" w:themeFill="accent5" w:themeFillTint="7F"/>
      </w:tcPr>
    </w:tblStylePr>
    <w:tblStylePr w:type="band1Horz">
      <w:tblPr/>
      <w:tcPr>
        <w:shd w:val="clear" w:color="auto" w:fill="C7D7C5" w:themeFill="accent5" w:themeFillTint="7F"/>
      </w:tcPr>
    </w:tblStylePr>
  </w:style>
  <w:style w:type="paragraph" w:styleId="Epgrafe">
    <w:name w:val="caption"/>
    <w:basedOn w:val="Normal"/>
    <w:next w:val="Normal"/>
    <w:uiPriority w:val="35"/>
    <w:semiHidden/>
    <w:unhideWhenUsed/>
    <w:qFormat/>
    <w:rsid w:val="00993CCB"/>
    <w:rPr>
      <w:caps/>
      <w:spacing w:val="10"/>
      <w:sz w:val="18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993CCB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SubttuloCar">
    <w:name w:val="Subtítulo Car"/>
    <w:basedOn w:val="Fuentedeprrafopredeter"/>
    <w:link w:val="Subttulo"/>
    <w:uiPriority w:val="11"/>
    <w:rsid w:val="00993CCB"/>
    <w:rPr>
      <w:caps/>
      <w:spacing w:val="20"/>
      <w:sz w:val="18"/>
      <w:szCs w:val="18"/>
    </w:rPr>
  </w:style>
  <w:style w:type="character" w:styleId="Textoennegrita">
    <w:name w:val="Strong"/>
    <w:uiPriority w:val="22"/>
    <w:qFormat/>
    <w:rsid w:val="00993CCB"/>
    <w:rPr>
      <w:b/>
      <w:bCs/>
      <w:color w:val="988600" w:themeColor="accent2" w:themeShade="BF"/>
      <w:spacing w:val="5"/>
    </w:rPr>
  </w:style>
  <w:style w:type="character" w:styleId="nfasis">
    <w:name w:val="Emphasis"/>
    <w:uiPriority w:val="20"/>
    <w:qFormat/>
    <w:rsid w:val="00993CCB"/>
    <w:rPr>
      <w:caps/>
      <w:spacing w:val="5"/>
      <w:sz w:val="20"/>
      <w:szCs w:val="20"/>
    </w:rPr>
  </w:style>
  <w:style w:type="paragraph" w:styleId="Sinespaciado">
    <w:name w:val="No Spacing"/>
    <w:basedOn w:val="Normal"/>
    <w:link w:val="SinespaciadoCar"/>
    <w:uiPriority w:val="1"/>
    <w:qFormat/>
    <w:rsid w:val="00993CCB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993CCB"/>
    <w:rPr>
      <w:i/>
      <w:iCs/>
    </w:rPr>
  </w:style>
  <w:style w:type="character" w:customStyle="1" w:styleId="CitaCar">
    <w:name w:val="Cita Car"/>
    <w:basedOn w:val="Fuentedeprrafopredeter"/>
    <w:link w:val="Cita"/>
    <w:uiPriority w:val="29"/>
    <w:rsid w:val="00993CCB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93CCB"/>
    <w:pPr>
      <w:pBdr>
        <w:top w:val="dotted" w:sz="2" w:space="10" w:color="665A00" w:themeColor="accent2" w:themeShade="80"/>
        <w:bottom w:val="dotted" w:sz="2" w:space="4" w:color="665A00" w:themeColor="accent2" w:themeShade="80"/>
      </w:pBdr>
      <w:spacing w:before="160" w:line="300" w:lineRule="auto"/>
      <w:ind w:left="1440" w:right="1440"/>
    </w:pPr>
    <w:rPr>
      <w:caps/>
      <w:color w:val="655900" w:themeColor="accent2" w:themeShade="7F"/>
      <w:spacing w:val="5"/>
      <w:sz w:val="20"/>
      <w:szCs w:val="20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93CCB"/>
    <w:rPr>
      <w:caps/>
      <w:color w:val="655900" w:themeColor="accent2" w:themeShade="7F"/>
      <w:spacing w:val="5"/>
      <w:sz w:val="20"/>
      <w:szCs w:val="20"/>
    </w:rPr>
  </w:style>
  <w:style w:type="character" w:styleId="nfasissutil">
    <w:name w:val="Subtle Emphasis"/>
    <w:uiPriority w:val="19"/>
    <w:qFormat/>
    <w:rsid w:val="00993CCB"/>
    <w:rPr>
      <w:i/>
      <w:iCs/>
    </w:rPr>
  </w:style>
  <w:style w:type="character" w:styleId="nfasisintenso">
    <w:name w:val="Intense Emphasis"/>
    <w:uiPriority w:val="21"/>
    <w:qFormat/>
    <w:rsid w:val="00993CCB"/>
    <w:rPr>
      <w:i/>
      <w:iCs/>
      <w:caps/>
      <w:spacing w:val="10"/>
      <w:sz w:val="20"/>
      <w:szCs w:val="20"/>
    </w:rPr>
  </w:style>
  <w:style w:type="character" w:styleId="Referenciasutil">
    <w:name w:val="Subtle Reference"/>
    <w:basedOn w:val="Fuentedeprrafopredeter"/>
    <w:uiPriority w:val="31"/>
    <w:qFormat/>
    <w:rsid w:val="00993CCB"/>
    <w:rPr>
      <w:rFonts w:asciiTheme="minorHAnsi" w:eastAsiaTheme="minorEastAsia" w:hAnsiTheme="minorHAnsi" w:cstheme="minorBidi"/>
      <w:i/>
      <w:iCs/>
      <w:color w:val="655900" w:themeColor="accent2" w:themeShade="7F"/>
    </w:rPr>
  </w:style>
  <w:style w:type="character" w:styleId="Referenciaintensa">
    <w:name w:val="Intense Reference"/>
    <w:uiPriority w:val="32"/>
    <w:qFormat/>
    <w:rsid w:val="00993CCB"/>
    <w:rPr>
      <w:rFonts w:asciiTheme="minorHAnsi" w:eastAsiaTheme="minorEastAsia" w:hAnsiTheme="minorHAnsi" w:cstheme="minorBidi"/>
      <w:b/>
      <w:bCs/>
      <w:i/>
      <w:iCs/>
      <w:color w:val="655900" w:themeColor="accent2" w:themeShade="7F"/>
    </w:rPr>
  </w:style>
  <w:style w:type="character" w:styleId="Ttulodellibro">
    <w:name w:val="Book Title"/>
    <w:uiPriority w:val="33"/>
    <w:qFormat/>
    <w:rsid w:val="00993CCB"/>
    <w:rPr>
      <w:caps/>
      <w:color w:val="655900" w:themeColor="accent2" w:themeShade="7F"/>
      <w:spacing w:val="5"/>
      <w:u w:color="655900" w:themeColor="accent2" w:themeShade="7F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93CCB"/>
  </w:style>
  <w:style w:type="table" w:styleId="Listamedia2-nfasis5">
    <w:name w:val="Medium List 2 Accent 5"/>
    <w:basedOn w:val="Tablanormal"/>
    <w:uiPriority w:val="66"/>
    <w:rsid w:val="0026489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FB08C" w:themeColor="accent5"/>
        <w:left w:val="single" w:sz="8" w:space="0" w:color="8FB08C" w:themeColor="accent5"/>
        <w:bottom w:val="single" w:sz="8" w:space="0" w:color="8FB08C" w:themeColor="accent5"/>
        <w:right w:val="single" w:sz="8" w:space="0" w:color="8FB08C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FB08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FB08C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FB08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FB08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EBE2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EBE2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ar-SA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Elegant" w:uiPriority="0"/>
    <w:lsdException w:name="Table Subtle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3CCB"/>
  </w:style>
  <w:style w:type="paragraph" w:styleId="Ttulo1">
    <w:name w:val="heading 1"/>
    <w:basedOn w:val="Normal"/>
    <w:next w:val="Normal"/>
    <w:link w:val="Ttulo1Car"/>
    <w:uiPriority w:val="9"/>
    <w:qFormat/>
    <w:rsid w:val="00993CCB"/>
    <w:pPr>
      <w:pBdr>
        <w:bottom w:val="thinThickSmallGap" w:sz="12" w:space="1" w:color="988600" w:themeColor="accent2" w:themeShade="BF"/>
      </w:pBdr>
      <w:spacing w:before="400"/>
      <w:jc w:val="center"/>
      <w:outlineLvl w:val="0"/>
    </w:pPr>
    <w:rPr>
      <w:caps/>
      <w:color w:val="665A00" w:themeColor="accent2" w:themeShade="80"/>
      <w:spacing w:val="20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93CCB"/>
    <w:pPr>
      <w:pBdr>
        <w:bottom w:val="single" w:sz="4" w:space="1" w:color="655900" w:themeColor="accent2" w:themeShade="7F"/>
      </w:pBdr>
      <w:spacing w:before="400"/>
      <w:jc w:val="center"/>
      <w:outlineLvl w:val="1"/>
    </w:pPr>
    <w:rPr>
      <w:caps/>
      <w:color w:val="665A00" w:themeColor="accent2" w:themeShade="80"/>
      <w:spacing w:val="15"/>
      <w:sz w:val="24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93CCB"/>
    <w:pPr>
      <w:pBdr>
        <w:top w:val="dotted" w:sz="4" w:space="1" w:color="655900" w:themeColor="accent2" w:themeShade="7F"/>
        <w:bottom w:val="dotted" w:sz="4" w:space="1" w:color="655900" w:themeColor="accent2" w:themeShade="7F"/>
      </w:pBdr>
      <w:spacing w:before="300"/>
      <w:jc w:val="center"/>
      <w:outlineLvl w:val="2"/>
    </w:pPr>
    <w:rPr>
      <w:caps/>
      <w:color w:val="655900" w:themeColor="accent2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993CCB"/>
    <w:pPr>
      <w:pBdr>
        <w:bottom w:val="dotted" w:sz="4" w:space="1" w:color="988600" w:themeColor="accent2" w:themeShade="BF"/>
      </w:pBdr>
      <w:spacing w:after="120"/>
      <w:jc w:val="center"/>
      <w:outlineLvl w:val="3"/>
    </w:pPr>
    <w:rPr>
      <w:caps/>
      <w:color w:val="655900" w:themeColor="accent2" w:themeShade="7F"/>
      <w:spacing w:val="10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993CCB"/>
    <w:pPr>
      <w:spacing w:before="320" w:after="120"/>
      <w:jc w:val="center"/>
      <w:outlineLvl w:val="4"/>
    </w:pPr>
    <w:rPr>
      <w:caps/>
      <w:color w:val="655900" w:themeColor="accent2" w:themeShade="7F"/>
      <w:spacing w:val="10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993CCB"/>
    <w:pPr>
      <w:spacing w:after="120"/>
      <w:jc w:val="center"/>
      <w:outlineLvl w:val="5"/>
    </w:pPr>
    <w:rPr>
      <w:caps/>
      <w:color w:val="988600" w:themeColor="accent2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993CCB"/>
    <w:pPr>
      <w:spacing w:after="120"/>
      <w:jc w:val="center"/>
      <w:outlineLvl w:val="6"/>
    </w:pPr>
    <w:rPr>
      <w:i/>
      <w:iCs/>
      <w:caps/>
      <w:color w:val="988600" w:themeColor="accent2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993CCB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993CCB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8C2DD4"/>
    <w:rPr>
      <w:color w:val="80808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C2DD4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C2DD4"/>
    <w:rPr>
      <w:rFonts w:ascii="Tahoma" w:hAnsi="Tahoma" w:cs="Mangal"/>
      <w:sz w:val="16"/>
      <w:szCs w:val="14"/>
    </w:rPr>
  </w:style>
  <w:style w:type="paragraph" w:customStyle="1" w:styleId="TitleCover">
    <w:name w:val="Title Cover"/>
    <w:basedOn w:val="Normal"/>
    <w:next w:val="Normal"/>
    <w:rsid w:val="008C2DD4"/>
    <w:pPr>
      <w:keepNext/>
      <w:keepLines/>
      <w:spacing w:after="240" w:line="720" w:lineRule="atLeast"/>
      <w:jc w:val="right"/>
    </w:pPr>
    <w:rPr>
      <w:rFonts w:eastAsia="Times New Roman" w:cs="Times New Roman"/>
      <w:b/>
      <w:caps/>
      <w:color w:val="4A4F64" w:themeColor="text2" w:themeShade="BF"/>
      <w:spacing w:val="65"/>
      <w:kern w:val="20"/>
      <w:sz w:val="40"/>
      <w:szCs w:val="40"/>
    </w:rPr>
  </w:style>
  <w:style w:type="character" w:customStyle="1" w:styleId="Ttulo6Car">
    <w:name w:val="Título 6 Car"/>
    <w:basedOn w:val="Fuentedeprrafopredeter"/>
    <w:link w:val="Ttulo6"/>
    <w:uiPriority w:val="9"/>
    <w:rsid w:val="00993CCB"/>
    <w:rPr>
      <w:caps/>
      <w:color w:val="988600" w:themeColor="accent2" w:themeShade="BF"/>
      <w:spacing w:val="10"/>
    </w:rPr>
  </w:style>
  <w:style w:type="paragraph" w:customStyle="1" w:styleId="SubtitleCover">
    <w:name w:val="Subtitle Cover"/>
    <w:basedOn w:val="TitleCover"/>
    <w:next w:val="Normal"/>
    <w:rsid w:val="008C2DD4"/>
    <w:rPr>
      <w:sz w:val="32"/>
      <w:szCs w:val="32"/>
    </w:rPr>
  </w:style>
  <w:style w:type="paragraph" w:customStyle="1" w:styleId="TabName">
    <w:name w:val="Tab Name"/>
    <w:basedOn w:val="Normal"/>
    <w:rsid w:val="008C2DD4"/>
    <w:pPr>
      <w:spacing w:after="0" w:line="240" w:lineRule="auto"/>
      <w:ind w:left="113" w:right="113"/>
      <w:jc w:val="center"/>
    </w:pPr>
    <w:rPr>
      <w:rFonts w:eastAsia="Times New Roman" w:cs="Times New Roman"/>
      <w:color w:val="F5DFDA" w:themeColor="accent1" w:themeTint="33"/>
      <w:sz w:val="32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8C2D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C2DD4"/>
  </w:style>
  <w:style w:type="paragraph" w:styleId="Piedepgina">
    <w:name w:val="footer"/>
    <w:basedOn w:val="Normal"/>
    <w:link w:val="PiedepginaCar"/>
    <w:uiPriority w:val="99"/>
    <w:unhideWhenUsed/>
    <w:rsid w:val="008C2D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C2DD4"/>
  </w:style>
  <w:style w:type="table" w:styleId="Tablaconcuadrcula">
    <w:name w:val="Table Grid"/>
    <w:basedOn w:val="Tablanormal"/>
    <w:uiPriority w:val="59"/>
    <w:rsid w:val="008C2D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link w:val="PrrafodelistaCar"/>
    <w:uiPriority w:val="34"/>
    <w:qFormat/>
    <w:rsid w:val="00993CCB"/>
    <w:pPr>
      <w:ind w:left="720"/>
      <w:contextualSpacing/>
    </w:pPr>
  </w:style>
  <w:style w:type="paragraph" w:customStyle="1" w:styleId="1Spine">
    <w:name w:val="1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44"/>
      <w:szCs w:val="44"/>
    </w:rPr>
  </w:style>
  <w:style w:type="paragraph" w:customStyle="1" w:styleId="15Spine">
    <w:name w:val="1.5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48"/>
      <w:szCs w:val="48"/>
    </w:rPr>
  </w:style>
  <w:style w:type="paragraph" w:customStyle="1" w:styleId="2Spine">
    <w:name w:val="2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56"/>
      <w:szCs w:val="56"/>
    </w:rPr>
  </w:style>
  <w:style w:type="paragraph" w:customStyle="1" w:styleId="3Spine">
    <w:name w:val="3&quot; Spine"/>
    <w:basedOn w:val="Normal"/>
    <w:rsid w:val="008C2DD4"/>
    <w:pPr>
      <w:spacing w:after="0" w:line="240" w:lineRule="auto"/>
      <w:jc w:val="center"/>
    </w:pPr>
    <w:rPr>
      <w:b/>
      <w:color w:val="4A4F64" w:themeColor="text2" w:themeShade="BF"/>
      <w:sz w:val="64"/>
      <w:szCs w:val="64"/>
    </w:rPr>
  </w:style>
  <w:style w:type="character" w:customStyle="1" w:styleId="Ttulo2Car">
    <w:name w:val="Título 2 Car"/>
    <w:basedOn w:val="Fuentedeprrafopredeter"/>
    <w:link w:val="Ttulo2"/>
    <w:uiPriority w:val="9"/>
    <w:rsid w:val="00993CCB"/>
    <w:rPr>
      <w:caps/>
      <w:color w:val="665A00" w:themeColor="accent2" w:themeShade="80"/>
      <w:spacing w:val="15"/>
      <w:sz w:val="24"/>
      <w:szCs w:val="24"/>
    </w:rPr>
  </w:style>
  <w:style w:type="character" w:customStyle="1" w:styleId="Ttulo3Car">
    <w:name w:val="Título 3 Car"/>
    <w:basedOn w:val="Fuentedeprrafopredeter"/>
    <w:link w:val="Ttulo3"/>
    <w:uiPriority w:val="9"/>
    <w:rsid w:val="00993CCB"/>
    <w:rPr>
      <w:caps/>
      <w:color w:val="655900" w:themeColor="accent2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993CCB"/>
    <w:rPr>
      <w:caps/>
      <w:color w:val="655900" w:themeColor="accent2" w:themeShade="7F"/>
      <w:spacing w:val="10"/>
    </w:rPr>
  </w:style>
  <w:style w:type="character" w:customStyle="1" w:styleId="Ttulo1Car">
    <w:name w:val="Título 1 Car"/>
    <w:basedOn w:val="Fuentedeprrafopredeter"/>
    <w:link w:val="Ttulo1"/>
    <w:uiPriority w:val="9"/>
    <w:rsid w:val="00993CCB"/>
    <w:rPr>
      <w:caps/>
      <w:color w:val="665A00" w:themeColor="accent2" w:themeShade="80"/>
      <w:spacing w:val="20"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rsid w:val="00993CCB"/>
    <w:rPr>
      <w:caps/>
      <w:color w:val="655900" w:themeColor="accent2" w:themeShade="7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rsid w:val="00993CCB"/>
    <w:rPr>
      <w:i/>
      <w:iCs/>
      <w:caps/>
      <w:color w:val="988600" w:themeColor="accent2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rsid w:val="00993CCB"/>
    <w:rPr>
      <w:caps/>
      <w:spacing w:val="1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993CCB"/>
    <w:rPr>
      <w:i/>
      <w:iCs/>
      <w:caps/>
      <w:spacing w:val="10"/>
      <w:sz w:val="20"/>
      <w:szCs w:val="20"/>
    </w:rPr>
  </w:style>
  <w:style w:type="paragraph" w:styleId="Ttulo">
    <w:name w:val="Title"/>
    <w:basedOn w:val="Normal"/>
    <w:next w:val="Normal"/>
    <w:link w:val="TtuloCar"/>
    <w:uiPriority w:val="10"/>
    <w:qFormat/>
    <w:rsid w:val="00993CCB"/>
    <w:pPr>
      <w:pBdr>
        <w:top w:val="dotted" w:sz="2" w:space="1" w:color="665A00" w:themeColor="accent2" w:themeShade="80"/>
        <w:bottom w:val="dotted" w:sz="2" w:space="6" w:color="665A00" w:themeColor="accent2" w:themeShade="80"/>
      </w:pBdr>
      <w:spacing w:before="500" w:after="300" w:line="240" w:lineRule="auto"/>
      <w:jc w:val="center"/>
    </w:pPr>
    <w:rPr>
      <w:caps/>
      <w:color w:val="665A00" w:themeColor="accent2" w:themeShade="80"/>
      <w:spacing w:val="50"/>
      <w:sz w:val="44"/>
      <w:szCs w:val="44"/>
    </w:rPr>
  </w:style>
  <w:style w:type="character" w:customStyle="1" w:styleId="TtuloCar">
    <w:name w:val="Título Car"/>
    <w:basedOn w:val="Fuentedeprrafopredeter"/>
    <w:link w:val="Ttulo"/>
    <w:uiPriority w:val="10"/>
    <w:rsid w:val="00993CCB"/>
    <w:rPr>
      <w:caps/>
      <w:color w:val="665A00" w:themeColor="accent2" w:themeShade="80"/>
      <w:spacing w:val="50"/>
      <w:sz w:val="44"/>
      <w:szCs w:val="44"/>
    </w:rPr>
  </w:style>
  <w:style w:type="paragraph" w:styleId="TDC1">
    <w:name w:val="toc 1"/>
    <w:basedOn w:val="Normal"/>
    <w:next w:val="Normal"/>
    <w:autoRedefine/>
    <w:uiPriority w:val="39"/>
    <w:rsid w:val="006A26AE"/>
    <w:pPr>
      <w:widowControl w:val="0"/>
      <w:tabs>
        <w:tab w:val="left" w:pos="432"/>
        <w:tab w:val="right" w:pos="9360"/>
      </w:tabs>
      <w:spacing w:before="240" w:after="60" w:line="240" w:lineRule="atLeast"/>
      <w:ind w:right="720"/>
    </w:pPr>
    <w:rPr>
      <w:rFonts w:ascii="Century Gothic" w:eastAsia="Times New Roman" w:hAnsi="Century Gothic" w:cs="Times New Roman"/>
      <w:snapToGrid w:val="0"/>
      <w:sz w:val="20"/>
      <w:szCs w:val="20"/>
      <w:lang w:eastAsia="es-ES"/>
    </w:rPr>
  </w:style>
  <w:style w:type="paragraph" w:styleId="TDC2">
    <w:name w:val="toc 2"/>
    <w:basedOn w:val="Normal"/>
    <w:next w:val="Normal"/>
    <w:autoRedefine/>
    <w:uiPriority w:val="39"/>
    <w:rsid w:val="006A26AE"/>
    <w:pPr>
      <w:widowControl w:val="0"/>
      <w:tabs>
        <w:tab w:val="right" w:pos="9360"/>
      </w:tabs>
      <w:spacing w:after="0" w:line="240" w:lineRule="atLeast"/>
      <w:ind w:left="432" w:right="720"/>
    </w:pPr>
    <w:rPr>
      <w:rFonts w:ascii="Century Gothic" w:eastAsia="Times New Roman" w:hAnsi="Century Gothic" w:cs="Times New Roman"/>
      <w:snapToGrid w:val="0"/>
      <w:sz w:val="20"/>
      <w:szCs w:val="20"/>
      <w:lang w:eastAsia="es-ES"/>
    </w:rPr>
  </w:style>
  <w:style w:type="character" w:styleId="Hipervnculo">
    <w:name w:val="Hyperlink"/>
    <w:uiPriority w:val="99"/>
    <w:rsid w:val="006A26AE"/>
    <w:rPr>
      <w:color w:val="0000FF"/>
      <w:u w:val="single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6A26AE"/>
  </w:style>
  <w:style w:type="paragraph" w:styleId="TtulodeTDC">
    <w:name w:val="TOC Heading"/>
    <w:basedOn w:val="Ttulo1"/>
    <w:next w:val="Normal"/>
    <w:uiPriority w:val="39"/>
    <w:unhideWhenUsed/>
    <w:qFormat/>
    <w:rsid w:val="00993CCB"/>
    <w:pPr>
      <w:outlineLvl w:val="9"/>
    </w:pPr>
    <w:rPr>
      <w:lang w:bidi="en-US"/>
    </w:rPr>
  </w:style>
  <w:style w:type="table" w:styleId="Sombreadoclaro-nfasis3">
    <w:name w:val="Light Shading Accent 3"/>
    <w:basedOn w:val="Tablanormal"/>
    <w:uiPriority w:val="60"/>
    <w:rsid w:val="006A26AE"/>
    <w:pPr>
      <w:spacing w:after="0" w:line="240" w:lineRule="auto"/>
    </w:pPr>
    <w:rPr>
      <w:rFonts w:eastAsiaTheme="minorEastAsia"/>
      <w:color w:val="618889" w:themeColor="accent3" w:themeShade="BF"/>
      <w:lang w:val="es-AR" w:eastAsia="es-AR"/>
    </w:rPr>
    <w:tblPr>
      <w:tblStyleRowBandSize w:val="1"/>
      <w:tblStyleColBandSize w:val="1"/>
      <w:tblInd w:w="0" w:type="dxa"/>
      <w:tblBorders>
        <w:top w:val="single" w:sz="8" w:space="0" w:color="8CADAE" w:themeColor="accent3"/>
        <w:bottom w:val="single" w:sz="8" w:space="0" w:color="8CADAE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CADAE" w:themeColor="accent3"/>
          <w:left w:val="nil"/>
          <w:bottom w:val="single" w:sz="8" w:space="0" w:color="8CADA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CADAE" w:themeColor="accent3"/>
          <w:left w:val="nil"/>
          <w:bottom w:val="single" w:sz="8" w:space="0" w:color="8CADA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</w:style>
  <w:style w:type="table" w:styleId="Listamedia2-nfasis3">
    <w:name w:val="Medium List 2 Accent 3"/>
    <w:basedOn w:val="Tablanormal"/>
    <w:uiPriority w:val="66"/>
    <w:rsid w:val="006A26AE"/>
    <w:pPr>
      <w:spacing w:after="0" w:line="240" w:lineRule="auto"/>
    </w:pPr>
    <w:rPr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CADAE" w:themeColor="accent3"/>
        <w:left w:val="single" w:sz="8" w:space="0" w:color="8CADAE" w:themeColor="accent3"/>
        <w:bottom w:val="single" w:sz="8" w:space="0" w:color="8CADAE" w:themeColor="accent3"/>
        <w:right w:val="single" w:sz="8" w:space="0" w:color="8CADAE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CADA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CADAE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CADA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CADA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AEB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AEB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asutil2">
    <w:name w:val="Table Subtle 2"/>
    <w:basedOn w:val="Tablanormal"/>
    <w:rsid w:val="006A26AE"/>
    <w:pPr>
      <w:widowControl w:val="0"/>
      <w:spacing w:after="0" w:line="240" w:lineRule="atLeas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elegante">
    <w:name w:val="Table Elegant"/>
    <w:basedOn w:val="Tablanormal"/>
    <w:rsid w:val="006A26AE"/>
    <w:pPr>
      <w:widowControl w:val="0"/>
      <w:spacing w:after="0" w:line="240" w:lineRule="atLeas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vistosa-nfasis5">
    <w:name w:val="Colorful Grid Accent 5"/>
    <w:basedOn w:val="Tablanormal"/>
    <w:uiPriority w:val="73"/>
    <w:rsid w:val="006A26AE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FE7" w:themeFill="accent5" w:themeFillTint="33"/>
    </w:tcPr>
    <w:tblStylePr w:type="firstRow">
      <w:rPr>
        <w:b/>
        <w:bCs/>
      </w:rPr>
      <w:tblPr/>
      <w:tcPr>
        <w:shd w:val="clear" w:color="auto" w:fill="D2DFD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2DFD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648C6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648C60" w:themeFill="accent5" w:themeFillShade="BF"/>
      </w:tcPr>
    </w:tblStylePr>
    <w:tblStylePr w:type="band1Vert">
      <w:tblPr/>
      <w:tcPr>
        <w:shd w:val="clear" w:color="auto" w:fill="C7D7C5" w:themeFill="accent5" w:themeFillTint="7F"/>
      </w:tcPr>
    </w:tblStylePr>
    <w:tblStylePr w:type="band1Horz">
      <w:tblPr/>
      <w:tcPr>
        <w:shd w:val="clear" w:color="auto" w:fill="C7D7C5" w:themeFill="accent5" w:themeFillTint="7F"/>
      </w:tcPr>
    </w:tblStylePr>
  </w:style>
  <w:style w:type="paragraph" w:styleId="Epgrafe">
    <w:name w:val="caption"/>
    <w:basedOn w:val="Normal"/>
    <w:next w:val="Normal"/>
    <w:uiPriority w:val="35"/>
    <w:semiHidden/>
    <w:unhideWhenUsed/>
    <w:qFormat/>
    <w:rsid w:val="00993CCB"/>
    <w:rPr>
      <w:caps/>
      <w:spacing w:val="10"/>
      <w:sz w:val="18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993CCB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SubttuloCar">
    <w:name w:val="Subtítulo Car"/>
    <w:basedOn w:val="Fuentedeprrafopredeter"/>
    <w:link w:val="Subttulo"/>
    <w:uiPriority w:val="11"/>
    <w:rsid w:val="00993CCB"/>
    <w:rPr>
      <w:caps/>
      <w:spacing w:val="20"/>
      <w:sz w:val="18"/>
      <w:szCs w:val="18"/>
    </w:rPr>
  </w:style>
  <w:style w:type="character" w:styleId="Textoennegrita">
    <w:name w:val="Strong"/>
    <w:uiPriority w:val="22"/>
    <w:qFormat/>
    <w:rsid w:val="00993CCB"/>
    <w:rPr>
      <w:b/>
      <w:bCs/>
      <w:color w:val="988600" w:themeColor="accent2" w:themeShade="BF"/>
      <w:spacing w:val="5"/>
    </w:rPr>
  </w:style>
  <w:style w:type="character" w:styleId="nfasis">
    <w:name w:val="Emphasis"/>
    <w:uiPriority w:val="20"/>
    <w:qFormat/>
    <w:rsid w:val="00993CCB"/>
    <w:rPr>
      <w:caps/>
      <w:spacing w:val="5"/>
      <w:sz w:val="20"/>
      <w:szCs w:val="20"/>
    </w:rPr>
  </w:style>
  <w:style w:type="paragraph" w:styleId="Sinespaciado">
    <w:name w:val="No Spacing"/>
    <w:basedOn w:val="Normal"/>
    <w:link w:val="SinespaciadoCar"/>
    <w:uiPriority w:val="1"/>
    <w:qFormat/>
    <w:rsid w:val="00993CCB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993CCB"/>
    <w:rPr>
      <w:i/>
      <w:iCs/>
    </w:rPr>
  </w:style>
  <w:style w:type="character" w:customStyle="1" w:styleId="CitaCar">
    <w:name w:val="Cita Car"/>
    <w:basedOn w:val="Fuentedeprrafopredeter"/>
    <w:link w:val="Cita"/>
    <w:uiPriority w:val="29"/>
    <w:rsid w:val="00993CCB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93CCB"/>
    <w:pPr>
      <w:pBdr>
        <w:top w:val="dotted" w:sz="2" w:space="10" w:color="665A00" w:themeColor="accent2" w:themeShade="80"/>
        <w:bottom w:val="dotted" w:sz="2" w:space="4" w:color="665A00" w:themeColor="accent2" w:themeShade="80"/>
      </w:pBdr>
      <w:spacing w:before="160" w:line="300" w:lineRule="auto"/>
      <w:ind w:left="1440" w:right="1440"/>
    </w:pPr>
    <w:rPr>
      <w:caps/>
      <w:color w:val="655900" w:themeColor="accent2" w:themeShade="7F"/>
      <w:spacing w:val="5"/>
      <w:sz w:val="20"/>
      <w:szCs w:val="20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93CCB"/>
    <w:rPr>
      <w:caps/>
      <w:color w:val="655900" w:themeColor="accent2" w:themeShade="7F"/>
      <w:spacing w:val="5"/>
      <w:sz w:val="20"/>
      <w:szCs w:val="20"/>
    </w:rPr>
  </w:style>
  <w:style w:type="character" w:styleId="nfasissutil">
    <w:name w:val="Subtle Emphasis"/>
    <w:uiPriority w:val="19"/>
    <w:qFormat/>
    <w:rsid w:val="00993CCB"/>
    <w:rPr>
      <w:i/>
      <w:iCs/>
    </w:rPr>
  </w:style>
  <w:style w:type="character" w:styleId="nfasisintenso">
    <w:name w:val="Intense Emphasis"/>
    <w:uiPriority w:val="21"/>
    <w:qFormat/>
    <w:rsid w:val="00993CCB"/>
    <w:rPr>
      <w:i/>
      <w:iCs/>
      <w:caps/>
      <w:spacing w:val="10"/>
      <w:sz w:val="20"/>
      <w:szCs w:val="20"/>
    </w:rPr>
  </w:style>
  <w:style w:type="character" w:styleId="Referenciasutil">
    <w:name w:val="Subtle Reference"/>
    <w:basedOn w:val="Fuentedeprrafopredeter"/>
    <w:uiPriority w:val="31"/>
    <w:qFormat/>
    <w:rsid w:val="00993CCB"/>
    <w:rPr>
      <w:rFonts w:asciiTheme="minorHAnsi" w:eastAsiaTheme="minorEastAsia" w:hAnsiTheme="minorHAnsi" w:cstheme="minorBidi"/>
      <w:i/>
      <w:iCs/>
      <w:color w:val="655900" w:themeColor="accent2" w:themeShade="7F"/>
    </w:rPr>
  </w:style>
  <w:style w:type="character" w:styleId="Referenciaintensa">
    <w:name w:val="Intense Reference"/>
    <w:uiPriority w:val="32"/>
    <w:qFormat/>
    <w:rsid w:val="00993CCB"/>
    <w:rPr>
      <w:rFonts w:asciiTheme="minorHAnsi" w:eastAsiaTheme="minorEastAsia" w:hAnsiTheme="minorHAnsi" w:cstheme="minorBidi"/>
      <w:b/>
      <w:bCs/>
      <w:i/>
      <w:iCs/>
      <w:color w:val="655900" w:themeColor="accent2" w:themeShade="7F"/>
    </w:rPr>
  </w:style>
  <w:style w:type="character" w:styleId="Ttulodellibro">
    <w:name w:val="Book Title"/>
    <w:uiPriority w:val="33"/>
    <w:qFormat/>
    <w:rsid w:val="00993CCB"/>
    <w:rPr>
      <w:caps/>
      <w:color w:val="655900" w:themeColor="accent2" w:themeShade="7F"/>
      <w:spacing w:val="5"/>
      <w:u w:color="655900" w:themeColor="accent2" w:themeShade="7F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93CCB"/>
  </w:style>
  <w:style w:type="table" w:styleId="Listamedia2-nfasis5">
    <w:name w:val="Medium List 2 Accent 5"/>
    <w:basedOn w:val="Tablanormal"/>
    <w:uiPriority w:val="66"/>
    <w:rsid w:val="0026489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FB08C" w:themeColor="accent5"/>
        <w:left w:val="single" w:sz="8" w:space="0" w:color="8FB08C" w:themeColor="accent5"/>
        <w:bottom w:val="single" w:sz="8" w:space="0" w:color="8FB08C" w:themeColor="accent5"/>
        <w:right w:val="single" w:sz="8" w:space="0" w:color="8FB08C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FB08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FB08C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FB08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FB08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EBE2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EBE2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chart" Target="charts/chart2.xml"/><Relationship Id="rId2" Type="http://schemas.openxmlformats.org/officeDocument/2006/relationships/customXml" Target="../customXml/item2.xml"/><Relationship Id="rId16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guido\Downloads\tf10274254.dotx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oguido\Documents\ESTADISTICAS%202012-2018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oguido\AppData\Roaming\Microsoft\Excel\ESTADISTICAS%202012-2018%20(version%201).xlsb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SV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SV"/>
              <a:t>ESTADISTICO POR AÑO</a:t>
            </a:r>
          </a:p>
        </c:rich>
      </c:tx>
      <c:overlay val="0"/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3"/>
            <c:invertIfNegative val="0"/>
            <c:bubble3D val="0"/>
          </c:dPt>
          <c:cat>
            <c:numRef>
              <c:f>Hoja1!$A$2:$D$2</c:f>
              <c:numCache>
                <c:formatCode>General</c:formatCode>
                <c:ptCount val="4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</c:numCache>
            </c:numRef>
          </c:cat>
          <c:val>
            <c:numRef>
              <c:f>Hoja1!$A$3:$D$3</c:f>
              <c:numCache>
                <c:formatCode>General</c:formatCode>
                <c:ptCount val="4"/>
                <c:pt idx="0">
                  <c:v>305</c:v>
                </c:pt>
                <c:pt idx="1">
                  <c:v>431</c:v>
                </c:pt>
                <c:pt idx="2">
                  <c:v>563</c:v>
                </c:pt>
                <c:pt idx="3">
                  <c:v>506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165417728"/>
        <c:axId val="165420032"/>
      </c:barChart>
      <c:catAx>
        <c:axId val="16541772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crossAx val="165420032"/>
        <c:crosses val="autoZero"/>
        <c:auto val="1"/>
        <c:lblAlgn val="ctr"/>
        <c:lblOffset val="100"/>
        <c:noMultiLvlLbl val="0"/>
      </c:catAx>
      <c:valAx>
        <c:axId val="165420032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65417728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SV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SV"/>
              <a:t>Medios de atenciones</a:t>
            </a:r>
          </a:p>
        </c:rich>
      </c:tx>
      <c:overlay val="0"/>
    </c:title>
    <c:autoTitleDeleted val="0"/>
    <c:view3D>
      <c:rotX val="30"/>
      <c:rotY val="317"/>
      <c:rAngAx val="0"/>
      <c:perspective val="9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Hoja1!$A$32:$A$34</c:f>
              <c:strCache>
                <c:ptCount val="3"/>
                <c:pt idx="0">
                  <c:v>Presenciales</c:v>
                </c:pt>
                <c:pt idx="1">
                  <c:v>Telefónicas</c:v>
                </c:pt>
                <c:pt idx="2">
                  <c:v>Correo electronico</c:v>
                </c:pt>
              </c:strCache>
            </c:strRef>
          </c:cat>
          <c:val>
            <c:numRef>
              <c:f>Hoja1!$B$32:$B$34</c:f>
              <c:numCache>
                <c:formatCode>#,##0</c:formatCode>
                <c:ptCount val="3"/>
                <c:pt idx="0">
                  <c:v>8338</c:v>
                </c:pt>
                <c:pt idx="1">
                  <c:v>3439</c:v>
                </c:pt>
                <c:pt idx="2">
                  <c:v>2267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accent1"/>
      </a:solidFill>
      <a:prstDash val="solid"/>
    </a:ln>
    <a:effectLst/>
    <a:scene3d>
      <a:camera prst="orthographicFront"/>
      <a:lightRig rig="threePt" dir="t"/>
    </a:scene3d>
    <a:sp3d prstMaterial="clear">
      <a:bevelT w="260350" h="50800" prst="softRound"/>
      <a:bevelB prst="softRound"/>
    </a:sp3d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es-SV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Civil">
      <a:dk1>
        <a:sysClr val="windowText" lastClr="000000"/>
      </a:dk1>
      <a:lt1>
        <a:sysClr val="window" lastClr="FFFFFF"/>
      </a:lt1>
      <a:dk2>
        <a:srgbClr val="646B86"/>
      </a:dk2>
      <a:lt2>
        <a:srgbClr val="C5D1D7"/>
      </a:lt2>
      <a:accent1>
        <a:srgbClr val="D16349"/>
      </a:accent1>
      <a:accent2>
        <a:srgbClr val="CCB400"/>
      </a:accent2>
      <a:accent3>
        <a:srgbClr val="8CADAE"/>
      </a:accent3>
      <a:accent4>
        <a:srgbClr val="8C7B70"/>
      </a:accent4>
      <a:accent5>
        <a:srgbClr val="8FB08C"/>
      </a:accent5>
      <a:accent6>
        <a:srgbClr val="D19049"/>
      </a:accent6>
      <a:hlink>
        <a:srgbClr val="00A3D6"/>
      </a:hlink>
      <a:folHlink>
        <a:srgbClr val="694F07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DE95A0C693CEB341887D38A4A2B58B45040072C752107C5A7B47AA91A1EE638E6F1F" ma:contentTypeVersion="55" ma:contentTypeDescription="Create a new document." ma:contentTypeScope="" ma:versionID="3c98c83416931a21d43ed007fda5e4dd">
  <xsd:schema xmlns:xsd="http://www.w3.org/2001/XMLSchema" xmlns:xs="http://www.w3.org/2001/XMLSchema" xmlns:p="http://schemas.microsoft.com/office/2006/metadata/properties" xmlns:ns2="2958f784-0ef9-4616-b22d-512a8cad1f0d" xmlns:ns3="fb5acd76-e9f3-4601-9d69-91f53ab96ae6" targetNamespace="http://schemas.microsoft.com/office/2006/metadata/properties" ma:root="true" ma:fieldsID="938018c4f46d99993d20879d4e9ddff8" ns2:_="" ns3:_="">
    <xsd:import namespace="2958f784-0ef9-4616-b22d-512a8cad1f0d"/>
    <xsd:import namespace="fb5acd76-e9f3-4601-9d69-91f53ab96ae6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  <xsd:element ref="ns3:Description0" minOccurs="0"/>
                <xsd:element ref="ns3:Compon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58f784-0ef9-4616-b22d-512a8cad1f0d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0:00:00Z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ca69c71e-a029-4733-aca1-cabc27411b08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8D80075B-F8CE-48D6-9BD2-D195F7E115A9}" ma:internalName="CSXSubmissionMarket" ma:readOnly="false" ma:showField="MarketName" ma:web="2958f784-0ef9-4616-b22d-512a8cad1f0d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9327d1a0-1a14-4b12-a74c-0f320f972977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1F044C38-11A0-4051-9DF8-A3AFA85E16DC}" ma:internalName="InProjectListLookup" ma:readOnly="true" ma:showField="InProjectList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3b364bcb-a06e-4da1-8475-f5243c3236b2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1F044C38-11A0-4051-9DF8-A3AFA85E16DC}" ma:internalName="LastCompleteVersionLookup" ma:readOnly="true" ma:showField="LastCompleteVersion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1F044C38-11A0-4051-9DF8-A3AFA85E16DC}" ma:internalName="LastPreviewErrorLookup" ma:readOnly="true" ma:showField="LastPreviewError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1F044C38-11A0-4051-9DF8-A3AFA85E16DC}" ma:internalName="LastPreviewResultLookup" ma:readOnly="true" ma:showField="LastPreviewResult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1F044C38-11A0-4051-9DF8-A3AFA85E16DC}" ma:internalName="LastPreviewAttemptDateLookup" ma:readOnly="true" ma:showField="LastPreviewAttemptDate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1F044C38-11A0-4051-9DF8-A3AFA85E16DC}" ma:internalName="LastPreviewedByLookup" ma:readOnly="true" ma:showField="LastPreviewedBy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1F044C38-11A0-4051-9DF8-A3AFA85E16DC}" ma:internalName="LastPreviewTimeLookup" ma:readOnly="true" ma:showField="LastPreviewTime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1F044C38-11A0-4051-9DF8-A3AFA85E16DC}" ma:internalName="LastPreviewVersionLookup" ma:readOnly="true" ma:showField="LastPreviewVersion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1F044C38-11A0-4051-9DF8-A3AFA85E16DC}" ma:internalName="LastPublishErrorLookup" ma:readOnly="true" ma:showField="LastPublishError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1F044C38-11A0-4051-9DF8-A3AFA85E16DC}" ma:internalName="LastPublishResultLookup" ma:readOnly="true" ma:showField="LastPublishResult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1F044C38-11A0-4051-9DF8-A3AFA85E16DC}" ma:internalName="LastPublishAttemptDateLookup" ma:readOnly="true" ma:showField="LastPublishAttemptDate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1F044C38-11A0-4051-9DF8-A3AFA85E16DC}" ma:internalName="LastPublishedByLookup" ma:readOnly="true" ma:showField="LastPublishedBy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1F044C38-11A0-4051-9DF8-A3AFA85E16DC}" ma:internalName="LastPublishTimeLookup" ma:readOnly="true" ma:showField="LastPublishTime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1F044C38-11A0-4051-9DF8-A3AFA85E16DC}" ma:internalName="LastPublishVersionLookup" ma:readOnly="true" ma:showField="LastPublishVersion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AC64899A-88C0-4725-BCFC-902FA402DE74}" ma:internalName="LocLastLocAttemptVersionLookup" ma:readOnly="false" ma:showField="LastLocAttemptVersion" ma:web="2958f784-0ef9-4616-b22d-512a8cad1f0d">
      <xsd:simpleType>
        <xsd:restriction base="dms:Lookup"/>
      </xsd:simpleType>
    </xsd:element>
    <xsd:element name="LocLastLocAttemptVersionTypeLookup" ma:index="72" nillable="true" ma:displayName="Loc Last Loc Attempt Version Type" ma:default="" ma:list="{AC64899A-88C0-4725-BCFC-902FA402DE74}" ma:internalName="LocLastLocAttemptVersionTypeLookup" ma:readOnly="true" ma:showField="LastLocAttemptVersionType" ma:web="2958f784-0ef9-4616-b22d-512a8cad1f0d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AC64899A-88C0-4725-BCFC-902FA402DE74}" ma:internalName="LocNewPublishedVersionLookup" ma:readOnly="true" ma:showField="NewPublishedVersion" ma:web="2958f784-0ef9-4616-b22d-512a8cad1f0d">
      <xsd:simpleType>
        <xsd:restriction base="dms:Lookup"/>
      </xsd:simpleType>
    </xsd:element>
    <xsd:element name="LocOverallHandbackStatusLookup" ma:index="76" nillable="true" ma:displayName="Loc Overall Handback Status" ma:default="" ma:list="{AC64899A-88C0-4725-BCFC-902FA402DE74}" ma:internalName="LocOverallHandbackStatusLookup" ma:readOnly="true" ma:showField="OverallHandbackStatus" ma:web="2958f784-0ef9-4616-b22d-512a8cad1f0d">
      <xsd:simpleType>
        <xsd:restriction base="dms:Lookup"/>
      </xsd:simpleType>
    </xsd:element>
    <xsd:element name="LocOverallLocStatusLookup" ma:index="77" nillable="true" ma:displayName="Loc Overall Localize Status" ma:default="" ma:list="{AC64899A-88C0-4725-BCFC-902FA402DE74}" ma:internalName="LocOverallLocStatusLookup" ma:readOnly="true" ma:showField="OverallLocStatus" ma:web="2958f784-0ef9-4616-b22d-512a8cad1f0d">
      <xsd:simpleType>
        <xsd:restriction base="dms:Lookup"/>
      </xsd:simpleType>
    </xsd:element>
    <xsd:element name="LocOverallPreviewStatusLookup" ma:index="78" nillable="true" ma:displayName="Loc Overall Preview Status" ma:default="" ma:list="{AC64899A-88C0-4725-BCFC-902FA402DE74}" ma:internalName="LocOverallPreviewStatusLookup" ma:readOnly="true" ma:showField="OverallPreviewStatus" ma:web="2958f784-0ef9-4616-b22d-512a8cad1f0d">
      <xsd:simpleType>
        <xsd:restriction base="dms:Lookup"/>
      </xsd:simpleType>
    </xsd:element>
    <xsd:element name="LocOverallPublishStatusLookup" ma:index="79" nillable="true" ma:displayName="Loc Overall Publish Status" ma:default="" ma:list="{AC64899A-88C0-4725-BCFC-902FA402DE74}" ma:internalName="LocOverallPublishStatusLookup" ma:readOnly="true" ma:showField="OverallPublishStatus" ma:web="2958f784-0ef9-4616-b22d-512a8cad1f0d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AC64899A-88C0-4725-BCFC-902FA402DE74}" ma:internalName="LocProcessedForHandoffsLookup" ma:readOnly="true" ma:showField="ProcessedForHandoffs" ma:web="2958f784-0ef9-4616-b22d-512a8cad1f0d">
      <xsd:simpleType>
        <xsd:restriction base="dms:Lookup"/>
      </xsd:simpleType>
    </xsd:element>
    <xsd:element name="LocProcessedForMarketsLookup" ma:index="82" nillable="true" ma:displayName="Loc Processed For Markets" ma:default="" ma:list="{AC64899A-88C0-4725-BCFC-902FA402DE74}" ma:internalName="LocProcessedForMarketsLookup" ma:readOnly="true" ma:showField="ProcessedForMarkets" ma:web="2958f784-0ef9-4616-b22d-512a8cad1f0d">
      <xsd:simpleType>
        <xsd:restriction base="dms:Lookup"/>
      </xsd:simpleType>
    </xsd:element>
    <xsd:element name="LocPublishedDependentAssetsLookup" ma:index="83" nillable="true" ma:displayName="Loc Published Dependent Assets" ma:default="" ma:list="{AC64899A-88C0-4725-BCFC-902FA402DE74}" ma:internalName="LocPublishedDependentAssetsLookup" ma:readOnly="true" ma:showField="PublishedDependentAssets" ma:web="2958f784-0ef9-4616-b22d-512a8cad1f0d">
      <xsd:simpleType>
        <xsd:restriction base="dms:Lookup"/>
      </xsd:simpleType>
    </xsd:element>
    <xsd:element name="LocPublishedLinkedAssetsLookup" ma:index="84" nillable="true" ma:displayName="Loc Published Linked Assets" ma:default="" ma:list="{AC64899A-88C0-4725-BCFC-902FA402DE74}" ma:internalName="LocPublishedLinkedAssetsLookup" ma:readOnly="true" ma:showField="PublishedLinkedAssets" ma:web="2958f784-0ef9-4616-b22d-512a8cad1f0d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251ee2d3-c117-4524-b3f1-1010c3cab2a3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8D80075B-F8CE-48D6-9BD2-D195F7E115A9}" ma:internalName="Markets" ma:readOnly="false" ma:showField="MarketName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1F044C38-11A0-4051-9DF8-A3AFA85E16DC}" ma:internalName="NumOfRatingsLookup" ma:readOnly="true" ma:showField="NumOfRatings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1F044C38-11A0-4051-9DF8-A3AFA85E16DC}" ma:internalName="PublishStatusLookup" ma:readOnly="false" ma:showField="PublishStatus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654e2ea7-8c43-4b3c-9db4-bd71f7cfe4f4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33f01220-6030-4880-975f-b9ea0de09f53}" ma:internalName="TaxCatchAll" ma:showField="CatchAllData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33f01220-6030-4880-975f-b9ea0de09f53}" ma:internalName="TaxCatchAllLabel" ma:readOnly="true" ma:showField="CatchAllDataLabel" ma:web="2958f784-0ef9-4616-b22d-512a8cad1f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5acd76-e9f3-4601-9d69-91f53ab96ae6" elementFormDefault="qualified">
    <xsd:import namespace="http://schemas.microsoft.com/office/2006/documentManagement/types"/>
    <xsd:import namespace="http://schemas.microsoft.com/office/infopath/2007/PartnerControls"/>
    <xsd:element name="Description0" ma:index="134" nillable="true" ma:displayName="Description" ma:internalName="Description0">
      <xsd:simpleType>
        <xsd:restriction base="dms:Note"/>
      </xsd:simpleType>
    </xsd:element>
    <xsd:element name="Component" ma:index="135" nillable="true" ma:displayName="Component" ma:internalName="Component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irectSourceMarket xmlns="2958f784-0ef9-4616-b22d-512a8cad1f0d">english</DirectSourceMarket>
    <ApprovalStatus xmlns="2958f784-0ef9-4616-b22d-512a8cad1f0d">InProgress</ApprovalStatus>
    <MarketSpecific xmlns="2958f784-0ef9-4616-b22d-512a8cad1f0d" xsi:nil="true"/>
    <PrimaryImageGen xmlns="2958f784-0ef9-4616-b22d-512a8cad1f0d">true</PrimaryImageGen>
    <ThumbnailAssetId xmlns="2958f784-0ef9-4616-b22d-512a8cad1f0d" xsi:nil="true"/>
    <TPFriendlyName xmlns="2958f784-0ef9-4616-b22d-512a8cad1f0d">Kit de cuaderno de notas de estudiante (portada, lomo y fichas de división)</TPFriendlyName>
    <NumericId xmlns="2958f784-0ef9-4616-b22d-512a8cad1f0d">-1</NumericId>
    <BusinessGroup xmlns="2958f784-0ef9-4616-b22d-512a8cad1f0d" xsi:nil="true"/>
    <SourceTitle xmlns="2958f784-0ef9-4616-b22d-512a8cad1f0d">Student report notebook kit (cover, binder spine, divider tabs)</SourceTitle>
    <APEditor xmlns="2958f784-0ef9-4616-b22d-512a8cad1f0d">
      <UserInfo>
        <DisplayName>REDMOND\v-luannv</DisplayName>
        <AccountId>108</AccountId>
        <AccountType/>
      </UserInfo>
    </APEditor>
    <OpenTemplate xmlns="2958f784-0ef9-4616-b22d-512a8cad1f0d">true</OpenTemplate>
    <UALocComments xmlns="2958f784-0ef9-4616-b22d-512a8cad1f0d" xsi:nil="true"/>
    <ParentAssetId xmlns="2958f784-0ef9-4616-b22d-512a8cad1f0d" xsi:nil="true"/>
    <LastPublishResultLookup xmlns="2958f784-0ef9-4616-b22d-512a8cad1f0d" xsi:nil="true"/>
    <PublishStatusLookup xmlns="2958f784-0ef9-4616-b22d-512a8cad1f0d">
      <Value>135340</Value>
      <Value>635977</Value>
    </PublishStatusLookup>
    <IntlLangReviewDate xmlns="2958f784-0ef9-4616-b22d-512a8cad1f0d" xsi:nil="true"/>
    <MachineTranslated xmlns="2958f784-0ef9-4616-b22d-512a8cad1f0d">false</MachineTranslated>
    <OriginalSourceMarket xmlns="2958f784-0ef9-4616-b22d-512a8cad1f0d">english</OriginalSourceMarket>
    <TPInstallLocation xmlns="2958f784-0ef9-4616-b22d-512a8cad1f0d">{My Templates}</TPInstallLocation>
    <APDescription xmlns="2958f784-0ef9-4616-b22d-512a8cad1f0d" xsi:nil="true"/>
    <ClipArtFilename xmlns="2958f784-0ef9-4616-b22d-512a8cad1f0d" xsi:nil="true"/>
    <ContentItem xmlns="2958f784-0ef9-4616-b22d-512a8cad1f0d" xsi:nil="true"/>
    <PublishTargets xmlns="2958f784-0ef9-4616-b22d-512a8cad1f0d">OfficeOnline</PublishTargets>
    <TimesCloned xmlns="2958f784-0ef9-4616-b22d-512a8cad1f0d" xsi:nil="true"/>
    <AssetStart xmlns="2958f784-0ef9-4616-b22d-512a8cad1f0d">2009-01-02T00:00:00+00:00</AssetStart>
    <LastHandOff xmlns="2958f784-0ef9-4616-b22d-512a8cad1f0d" xsi:nil="true"/>
    <Provider xmlns="2958f784-0ef9-4616-b22d-512a8cad1f0d">EY006220130</Provider>
    <AcquiredFrom xmlns="2958f784-0ef9-4616-b22d-512a8cad1f0d" xsi:nil="true"/>
    <TPClientViewer xmlns="2958f784-0ef9-4616-b22d-512a8cad1f0d">Microsoft Office Word</TPClientViewer>
    <IsDeleted xmlns="2958f784-0ef9-4616-b22d-512a8cad1f0d">false</IsDeleted>
    <TemplateStatus xmlns="2958f784-0ef9-4616-b22d-512a8cad1f0d" xsi:nil="true"/>
    <SubmitterId xmlns="2958f784-0ef9-4616-b22d-512a8cad1f0d" xsi:nil="true"/>
    <TPExecutable xmlns="2958f784-0ef9-4616-b22d-512a8cad1f0d" xsi:nil="true"/>
    <AssetType xmlns="2958f784-0ef9-4616-b22d-512a8cad1f0d">TP</AssetType>
    <CSXUpdate xmlns="2958f784-0ef9-4616-b22d-512a8cad1f0d">false</CSXUpdate>
    <CSXSubmissionDate xmlns="2958f784-0ef9-4616-b22d-512a8cad1f0d" xsi:nil="true"/>
    <ApprovalLog xmlns="2958f784-0ef9-4616-b22d-512a8cad1f0d" xsi:nil="true"/>
    <BugNumber xmlns="2958f784-0ef9-4616-b22d-512a8cad1f0d" xsi:nil="true"/>
    <TPComponent xmlns="2958f784-0ef9-4616-b22d-512a8cad1f0d">WORDFiles</TPComponent>
    <Milestone xmlns="2958f784-0ef9-4616-b22d-512a8cad1f0d" xsi:nil="true"/>
    <Description0 xmlns="fb5acd76-e9f3-4601-9d69-91f53ab96ae6" xsi:nil="true"/>
    <Component xmlns="fb5acd76-e9f3-4601-9d69-91f53ab96ae6" xsi:nil="true"/>
    <OriginAsset xmlns="2958f784-0ef9-4616-b22d-512a8cad1f0d" xsi:nil="true"/>
    <AssetId xmlns="2958f784-0ef9-4616-b22d-512a8cad1f0d">TP010274254</AssetId>
    <TPLaunchHelpLink xmlns="2958f784-0ef9-4616-b22d-512a8cad1f0d" xsi:nil="true"/>
    <TPApplication xmlns="2958f784-0ef9-4616-b22d-512a8cad1f0d">Word</TPApplication>
    <IntlLocPriority xmlns="2958f784-0ef9-4616-b22d-512a8cad1f0d" xsi:nil="true"/>
    <HandoffToMSDN xmlns="2958f784-0ef9-4616-b22d-512a8cad1f0d" xsi:nil="true"/>
    <CrawlForDependencies xmlns="2958f784-0ef9-4616-b22d-512a8cad1f0d">false</CrawlForDependencies>
    <PlannedPubDate xmlns="2958f784-0ef9-4616-b22d-512a8cad1f0d" xsi:nil="true"/>
    <IntlLangReviewer xmlns="2958f784-0ef9-4616-b22d-512a8cad1f0d" xsi:nil="true"/>
    <TrustLevel xmlns="2958f784-0ef9-4616-b22d-512a8cad1f0d">1 Microsoft Managed Content</TrustLevel>
    <IsSearchable xmlns="2958f784-0ef9-4616-b22d-512a8cad1f0d">false</IsSearchable>
    <TPNamespace xmlns="2958f784-0ef9-4616-b22d-512a8cad1f0d">WINWORD</TPNamespace>
    <Markets xmlns="2958f784-0ef9-4616-b22d-512a8cad1f0d"/>
    <UAProjectedTotalWords xmlns="2958f784-0ef9-4616-b22d-512a8cad1f0d" xsi:nil="true"/>
    <IntlLangReview xmlns="2958f784-0ef9-4616-b22d-512a8cad1f0d" xsi:nil="true"/>
    <OutputCachingOn xmlns="2958f784-0ef9-4616-b22d-512a8cad1f0d">false</OutputCachingOn>
    <AverageRating xmlns="2958f784-0ef9-4616-b22d-512a8cad1f0d" xsi:nil="true"/>
    <TPCommandLine xmlns="2958f784-0ef9-4616-b22d-512a8cad1f0d">{WD} /f {FilePath}</TPCommandLine>
    <TPAppVersion xmlns="2958f784-0ef9-4616-b22d-512a8cad1f0d">12</TPAppVersion>
    <APAuthor xmlns="2958f784-0ef9-4616-b22d-512a8cad1f0d">
      <UserInfo>
        <DisplayName>REDMOND\cynvey</DisplayName>
        <AccountId>250</AccountId>
        <AccountType/>
      </UserInfo>
    </APAuthor>
    <EditorialStatus xmlns="2958f784-0ef9-4616-b22d-512a8cad1f0d" xsi:nil="true"/>
    <TPLaunchHelpLinkType xmlns="2958f784-0ef9-4616-b22d-512a8cad1f0d">Template</TPLaunchHelpLinkType>
    <LastModifiedDateTime xmlns="2958f784-0ef9-4616-b22d-512a8cad1f0d" xsi:nil="true"/>
    <UACurrentWords xmlns="2958f784-0ef9-4616-b22d-512a8cad1f0d">0</UACurrentWords>
    <UALocRecommendation xmlns="2958f784-0ef9-4616-b22d-512a8cad1f0d">Localize</UALocRecommendation>
    <ArtSampleDocs xmlns="2958f784-0ef9-4616-b22d-512a8cad1f0d" xsi:nil="true"/>
    <UANotes xmlns="2958f784-0ef9-4616-b22d-512a8cad1f0d">Webdunia</UANotes>
    <ShowIn xmlns="2958f784-0ef9-4616-b22d-512a8cad1f0d" xsi:nil="true"/>
    <CSXHash xmlns="2958f784-0ef9-4616-b22d-512a8cad1f0d" xsi:nil="true"/>
    <VoteCount xmlns="2958f784-0ef9-4616-b22d-512a8cad1f0d" xsi:nil="true"/>
    <CSXSubmissionMarket xmlns="2958f784-0ef9-4616-b22d-512a8cad1f0d" xsi:nil="true"/>
    <AssetExpire xmlns="2958f784-0ef9-4616-b22d-512a8cad1f0d">2029-05-12T00:00:00+00:00</AssetExpire>
    <DSATActionTaken xmlns="2958f784-0ef9-4616-b22d-512a8cad1f0d" xsi:nil="true"/>
    <Downloads xmlns="2958f784-0ef9-4616-b22d-512a8cad1f0d">0</Downloads>
    <OOCacheId xmlns="2958f784-0ef9-4616-b22d-512a8cad1f0d" xsi:nil="true"/>
    <Providers xmlns="2958f784-0ef9-4616-b22d-512a8cad1f0d" xsi:nil="true"/>
    <LegacyData xmlns="2958f784-0ef9-4616-b22d-512a8cad1f0d" xsi:nil="true"/>
    <TemplateTemplateType xmlns="2958f784-0ef9-4616-b22d-512a8cad1f0d">Word 2007 Default</TemplateTemplateType>
    <EditorialTags xmlns="2958f784-0ef9-4616-b22d-512a8cad1f0d" xsi:nil="true"/>
    <PolicheckWords xmlns="2958f784-0ef9-4616-b22d-512a8cad1f0d" xsi:nil="true"/>
    <FriendlyTitle xmlns="2958f784-0ef9-4616-b22d-512a8cad1f0d" xsi:nil="true"/>
    <Manager xmlns="2958f784-0ef9-4616-b22d-512a8cad1f0d" xsi:nil="true"/>
    <InternalTagsTaxHTField0 xmlns="2958f784-0ef9-4616-b22d-512a8cad1f0d">
      <Terms xmlns="http://schemas.microsoft.com/office/infopath/2007/PartnerControls"/>
    </InternalTagsTaxHTField0>
    <LocComments xmlns="2958f784-0ef9-4616-b22d-512a8cad1f0d" xsi:nil="true"/>
    <LocProcessedForMarketsLookup xmlns="2958f784-0ef9-4616-b22d-512a8cad1f0d" xsi:nil="true"/>
    <LocalizationTagsTaxHTField0 xmlns="2958f784-0ef9-4616-b22d-512a8cad1f0d">
      <Terms xmlns="http://schemas.microsoft.com/office/infopath/2007/PartnerControls"/>
    </LocalizationTagsTaxHTField0>
    <FeatureTagsTaxHTField0 xmlns="2958f784-0ef9-4616-b22d-512a8cad1f0d">
      <Terms xmlns="http://schemas.microsoft.com/office/infopath/2007/PartnerControls"/>
    </FeatureTagsTaxHTField0>
    <LocOverallLocStatusLookup xmlns="2958f784-0ef9-4616-b22d-512a8cad1f0d" xsi:nil="true"/>
    <LocPublishedLinkedAssetsLookup xmlns="2958f784-0ef9-4616-b22d-512a8cad1f0d" xsi:nil="true"/>
    <BlockPublish xmlns="2958f784-0ef9-4616-b22d-512a8cad1f0d" xsi:nil="true"/>
    <LocLastLocAttemptVersionTypeLookup xmlns="2958f784-0ef9-4616-b22d-512a8cad1f0d" xsi:nil="true"/>
    <LocManualTestRequired xmlns="2958f784-0ef9-4616-b22d-512a8cad1f0d" xsi:nil="true"/>
    <RecommendationsModifier xmlns="2958f784-0ef9-4616-b22d-512a8cad1f0d" xsi:nil="true"/>
    <CampaignTagsTaxHTField0 xmlns="2958f784-0ef9-4616-b22d-512a8cad1f0d">
      <Terms xmlns="http://schemas.microsoft.com/office/infopath/2007/PartnerControls"/>
    </CampaignTagsTaxHTField0>
    <LocOverallHandbackStatusLookup xmlns="2958f784-0ef9-4616-b22d-512a8cad1f0d" xsi:nil="true"/>
    <LocProcessedForHandoffsLookup xmlns="2958f784-0ef9-4616-b22d-512a8cad1f0d" xsi:nil="true"/>
    <LocOverallPreviewStatusLookup xmlns="2958f784-0ef9-4616-b22d-512a8cad1f0d" xsi:nil="true"/>
    <LocOverallPublishStatusLookup xmlns="2958f784-0ef9-4616-b22d-512a8cad1f0d" xsi:nil="true"/>
    <TaxCatchAll xmlns="2958f784-0ef9-4616-b22d-512a8cad1f0d"/>
    <LocNewPublishedVersionLookup xmlns="2958f784-0ef9-4616-b22d-512a8cad1f0d" xsi:nil="true"/>
    <LocPublishedDependentAssetsLookup xmlns="2958f784-0ef9-4616-b22d-512a8cad1f0d" xsi:nil="true"/>
    <LocRecommendedHandoff xmlns="2958f784-0ef9-4616-b22d-512a8cad1f0d" xsi:nil="true"/>
    <ScenarioTagsTaxHTField0 xmlns="2958f784-0ef9-4616-b22d-512a8cad1f0d">
      <Terms xmlns="http://schemas.microsoft.com/office/infopath/2007/PartnerControls"/>
    </ScenarioTagsTaxHTField0>
    <LocLastLocAttemptVersionLookup xmlns="2958f784-0ef9-4616-b22d-512a8cad1f0d">120482</LocLastLocAttemptVersionLookup>
    <OriginalRelease xmlns="2958f784-0ef9-4616-b22d-512a8cad1f0d">14</OriginalRelease>
    <LocMarketGroupTiers2 xmlns="2958f784-0ef9-4616-b22d-512a8cad1f0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4C824F-2239-4A7E-AA9B-EB90AEB29C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58f784-0ef9-4616-b22d-512a8cad1f0d"/>
    <ds:schemaRef ds:uri="fb5acd76-e9f3-4601-9d69-91f53ab96ae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0ACA256-0954-4EEA-B5F7-C46536CD782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4FD70DE-86B7-4857-948E-0C5663FE22B7}">
  <ds:schemaRefs>
    <ds:schemaRef ds:uri="http://schemas.microsoft.com/office/2006/metadata/properties"/>
    <ds:schemaRef ds:uri="http://schemas.microsoft.com/office/infopath/2007/PartnerControls"/>
    <ds:schemaRef ds:uri="2958f784-0ef9-4616-b22d-512a8cad1f0d"/>
    <ds:schemaRef ds:uri="fb5acd76-e9f3-4601-9d69-91f53ab96ae6"/>
  </ds:schemaRefs>
</ds:datastoreItem>
</file>

<file path=customXml/itemProps4.xml><?xml version="1.0" encoding="utf-8"?>
<ds:datastoreItem xmlns:ds="http://schemas.openxmlformats.org/officeDocument/2006/customXml" ds:itemID="{45FF1F26-BED8-4622-BD25-8F72CAC6B8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tf10274254</Template>
  <TotalTime>0</TotalTime>
  <Pages>6</Pages>
  <Words>780</Words>
  <Characters>4290</Characters>
  <Application>Microsoft Office Word</Application>
  <DocSecurity>0</DocSecurity>
  <Lines>35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Student report notebook kit (cover, binder spine, divider tabs)</vt:lpstr>
      <vt:lpstr/>
    </vt:vector>
  </TitlesOfParts>
  <Company>Microsoft Corporation</Company>
  <LinksUpToDate>false</LinksUpToDate>
  <CharactersWithSpaces>5060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Student report notebook kit (cover, binder spine, divider tabs)</dc:title>
  <dc:creator>Otilia Guadalupe Guido Mejia</dc:creator>
  <cp:lastModifiedBy>Laura Quintanilla de Arias</cp:lastModifiedBy>
  <cp:revision>2</cp:revision>
  <cp:lastPrinted>2018-04-10T22:00:00Z</cp:lastPrinted>
  <dcterms:created xsi:type="dcterms:W3CDTF">2018-04-10T22:23:00Z</dcterms:created>
  <dcterms:modified xsi:type="dcterms:W3CDTF">2018-04-10T22:23:00Z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0x010100DE95A0C693CEB341887D38A4A2B58B45040072C752107C5A7B47AA91A1EE638E6F1F</vt:lpwstr>
  </property>
  <property fmtid="{D5CDD505-2E9C-101B-9397-08002B2CF9AE}" pid="3" name="ImageGenCounter">
    <vt:i4>0</vt:i4>
  </property>
  <property fmtid="{D5CDD505-2E9C-101B-9397-08002B2CF9AE}" pid="4" name="ViolationReportStatus">
    <vt:lpwstr>None</vt:lpwstr>
  </property>
  <property fmtid="{D5CDD505-2E9C-101B-9397-08002B2CF9AE}" pid="5" name="ImageGenStatus">
    <vt:i4>0</vt:i4>
  </property>
  <property fmtid="{D5CDD505-2E9C-101B-9397-08002B2CF9AE}" pid="6" name="Applications">
    <vt:lpwstr>83;#Word 12;#67;#Template 12;#436;#Word 14</vt:lpwstr>
  </property>
  <property fmtid="{D5CDD505-2E9C-101B-9397-08002B2CF9AE}" pid="7" name="PolicheckCounter">
    <vt:i4>0</vt:i4>
  </property>
  <property fmtid="{D5CDD505-2E9C-101B-9397-08002B2CF9AE}" pid="8" name="PolicheckStatus">
    <vt:i4>0</vt:i4>
  </property>
  <property fmtid="{D5CDD505-2E9C-101B-9397-08002B2CF9AE}" pid="9" name="APTrustLevel">
    <vt:r8>1</vt:r8>
  </property>
  <property fmtid="{D5CDD505-2E9C-101B-9397-08002B2CF9AE}" pid="10" name="Order">
    <vt:r8>7426500</vt:r8>
  </property>
</Properties>
</file>